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1AD" w:rsidRPr="006E48C9" w:rsidRDefault="00E361AD" w:rsidP="006E48C9">
      <w:pPr>
        <w:spacing w:line="36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E48C9">
        <w:rPr>
          <w:rFonts w:ascii="Times New Roman" w:hAnsi="Times New Roman" w:cs="Times New Roman"/>
          <w:b/>
          <w:sz w:val="24"/>
          <w:szCs w:val="24"/>
        </w:rPr>
        <w:t>Публикации</w:t>
      </w:r>
      <w:r w:rsidR="006E48C9" w:rsidRPr="006E48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E48C9" w:rsidRPr="006E48C9">
        <w:rPr>
          <w:rFonts w:ascii="Times New Roman" w:hAnsi="Times New Roman" w:cs="Times New Roman"/>
          <w:b/>
          <w:sz w:val="24"/>
          <w:szCs w:val="24"/>
        </w:rPr>
        <w:t>Дагбаевой</w:t>
      </w:r>
      <w:proofErr w:type="spellEnd"/>
      <w:r w:rsidR="006E48C9" w:rsidRPr="006E48C9">
        <w:rPr>
          <w:rFonts w:ascii="Times New Roman" w:hAnsi="Times New Roman" w:cs="Times New Roman"/>
          <w:b/>
          <w:sz w:val="24"/>
          <w:szCs w:val="24"/>
        </w:rPr>
        <w:t xml:space="preserve"> Веры </w:t>
      </w:r>
      <w:proofErr w:type="spellStart"/>
      <w:r w:rsidR="006E48C9" w:rsidRPr="006E48C9">
        <w:rPr>
          <w:rFonts w:ascii="Times New Roman" w:hAnsi="Times New Roman" w:cs="Times New Roman"/>
          <w:b/>
          <w:sz w:val="24"/>
          <w:szCs w:val="24"/>
        </w:rPr>
        <w:t>Данзановны</w:t>
      </w:r>
      <w:proofErr w:type="spellEnd"/>
      <w:r w:rsidRPr="006E48C9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E361AD" w:rsidRPr="00E361AD" w:rsidRDefault="00E361AD" w:rsidP="00E361AD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61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627F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proofErr w:type="spellStart"/>
      <w:r w:rsidRPr="00E361AD">
        <w:rPr>
          <w:rFonts w:ascii="Times New Roman" w:eastAsia="Calibri" w:hAnsi="Times New Roman" w:cs="Times New Roman"/>
          <w:sz w:val="24"/>
          <w:szCs w:val="24"/>
        </w:rPr>
        <w:t>Дагбаева</w:t>
      </w:r>
      <w:proofErr w:type="spellEnd"/>
      <w:r w:rsidRPr="00E361AD">
        <w:rPr>
          <w:rFonts w:ascii="Times New Roman" w:eastAsia="Calibri" w:hAnsi="Times New Roman" w:cs="Times New Roman"/>
          <w:sz w:val="24"/>
          <w:szCs w:val="24"/>
        </w:rPr>
        <w:t xml:space="preserve"> В.Д. Работа с документально-методическим комплексом как средство активизации познавательной деятельности учащихся на уроках истории // Республиканская научно-методическая конференция «Совершенствование гуманитарного образования на современном этапе в средней школе». Улан-Удэ, 1998. – С.146-148.</w:t>
      </w:r>
    </w:p>
    <w:p w:rsidR="00E361AD" w:rsidRPr="00E361AD" w:rsidRDefault="00E361AD" w:rsidP="00E361AD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61AD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proofErr w:type="spellStart"/>
      <w:r w:rsidRPr="00E361AD">
        <w:rPr>
          <w:rFonts w:ascii="Times New Roman" w:eastAsia="Calibri" w:hAnsi="Times New Roman" w:cs="Times New Roman"/>
          <w:sz w:val="24"/>
          <w:szCs w:val="24"/>
        </w:rPr>
        <w:t>Дагбаева</w:t>
      </w:r>
      <w:proofErr w:type="spellEnd"/>
      <w:r w:rsidRPr="00E361AD">
        <w:rPr>
          <w:rFonts w:ascii="Times New Roman" w:eastAsia="Calibri" w:hAnsi="Times New Roman" w:cs="Times New Roman"/>
          <w:sz w:val="24"/>
          <w:szCs w:val="24"/>
        </w:rPr>
        <w:t xml:space="preserve"> В.Д. Репрессивная политика в </w:t>
      </w:r>
      <w:proofErr w:type="spellStart"/>
      <w:proofErr w:type="gramStart"/>
      <w:r w:rsidRPr="00E361AD">
        <w:rPr>
          <w:rFonts w:ascii="Times New Roman" w:eastAsia="Calibri" w:hAnsi="Times New Roman" w:cs="Times New Roman"/>
          <w:sz w:val="24"/>
          <w:szCs w:val="24"/>
        </w:rPr>
        <w:t>Бурят-Монголии</w:t>
      </w:r>
      <w:proofErr w:type="spellEnd"/>
      <w:proofErr w:type="gramEnd"/>
      <w:r w:rsidRPr="00E361AD">
        <w:rPr>
          <w:rFonts w:ascii="Times New Roman" w:eastAsia="Calibri" w:hAnsi="Times New Roman" w:cs="Times New Roman"/>
          <w:sz w:val="24"/>
          <w:szCs w:val="24"/>
        </w:rPr>
        <w:t xml:space="preserve"> в 1920-1940гг.// Школьные уроки по теме «История политических репрессий и сопротивления несвободе в СССР». М.: Изд-во «Права человека», 2008г.</w:t>
      </w:r>
    </w:p>
    <w:p w:rsidR="00E361AD" w:rsidRPr="00E361AD" w:rsidRDefault="00E361AD" w:rsidP="00E361AD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61AD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proofErr w:type="spellStart"/>
      <w:r w:rsidRPr="00E361AD">
        <w:rPr>
          <w:rFonts w:ascii="Times New Roman" w:eastAsia="Calibri" w:hAnsi="Times New Roman" w:cs="Times New Roman"/>
          <w:sz w:val="24"/>
          <w:szCs w:val="24"/>
        </w:rPr>
        <w:t>Дагбаева</w:t>
      </w:r>
      <w:proofErr w:type="spellEnd"/>
      <w:r w:rsidRPr="00E361AD">
        <w:rPr>
          <w:rFonts w:ascii="Times New Roman" w:eastAsia="Calibri" w:hAnsi="Times New Roman" w:cs="Times New Roman"/>
          <w:sz w:val="24"/>
          <w:szCs w:val="24"/>
        </w:rPr>
        <w:t xml:space="preserve"> В.Д. Переселенческие процессы в Бурятии в 1920-е-1941гг. и репрессивная политика СССР // История политических репрессий. Из опыта преподавания в школах Республики Бурятия, Улан-Удэ: Изд-во БГУ, 2010. – С.59-67.</w:t>
      </w:r>
    </w:p>
    <w:p w:rsidR="00E361AD" w:rsidRPr="00E361AD" w:rsidRDefault="00E361AD" w:rsidP="00E361AD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61AD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proofErr w:type="spellStart"/>
      <w:r w:rsidRPr="00E361AD">
        <w:rPr>
          <w:rFonts w:ascii="Times New Roman" w:eastAsia="Calibri" w:hAnsi="Times New Roman" w:cs="Times New Roman"/>
          <w:sz w:val="24"/>
          <w:szCs w:val="24"/>
        </w:rPr>
        <w:t>Дагбаева</w:t>
      </w:r>
      <w:proofErr w:type="spellEnd"/>
      <w:r w:rsidRPr="00E361AD">
        <w:rPr>
          <w:rFonts w:ascii="Times New Roman" w:eastAsia="Calibri" w:hAnsi="Times New Roman" w:cs="Times New Roman"/>
          <w:sz w:val="24"/>
          <w:szCs w:val="24"/>
        </w:rPr>
        <w:t xml:space="preserve"> В.Д. Обществоведческий курс как средство создания модели гражданского общества // Проектирование образовательного пространства лингвистической гимназии №3 (из опыта работы): Улан-Удэ: Изд-во БГУ, 2011. – С.61-67.</w:t>
      </w:r>
    </w:p>
    <w:p w:rsidR="00E361AD" w:rsidRPr="00E361AD" w:rsidRDefault="00E361AD" w:rsidP="00E361AD">
      <w:pPr>
        <w:shd w:val="clear" w:color="auto" w:fill="FFFFFF"/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61AD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proofErr w:type="spellStart"/>
      <w:r w:rsidRPr="00E361AD">
        <w:rPr>
          <w:rFonts w:ascii="Times New Roman" w:eastAsia="Calibri" w:hAnsi="Times New Roman" w:cs="Times New Roman"/>
          <w:sz w:val="24"/>
          <w:szCs w:val="24"/>
        </w:rPr>
        <w:t>Дагбаева</w:t>
      </w:r>
      <w:proofErr w:type="spellEnd"/>
      <w:r w:rsidRPr="00E361AD">
        <w:rPr>
          <w:rFonts w:ascii="Times New Roman" w:eastAsia="Calibri" w:hAnsi="Times New Roman" w:cs="Times New Roman"/>
          <w:sz w:val="24"/>
          <w:szCs w:val="24"/>
        </w:rPr>
        <w:t xml:space="preserve"> В.Д. Этапы исследовательской деятельности учащихся // Учебно-исследовательская деятельность в образовательном пространстве современной школы. Материалы всероссийской научно-практической конференции </w:t>
      </w:r>
      <w:proofErr w:type="gramStart"/>
      <w:r w:rsidRPr="00E361AD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E361AD">
        <w:rPr>
          <w:rFonts w:ascii="Times New Roman" w:eastAsia="Calibri" w:hAnsi="Times New Roman" w:cs="Times New Roman"/>
          <w:sz w:val="24"/>
          <w:szCs w:val="24"/>
        </w:rPr>
        <w:t>. Улан-Удэ, 20-21 октября 2010г. Улан-Удэ, 2011. – С.</w:t>
      </w:r>
    </w:p>
    <w:p w:rsidR="00E361AD" w:rsidRPr="00E361AD" w:rsidRDefault="00E361AD" w:rsidP="00E361AD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61AD">
        <w:rPr>
          <w:rFonts w:ascii="Times New Roman" w:eastAsia="Calibri" w:hAnsi="Times New Roman" w:cs="Times New Roman"/>
          <w:sz w:val="24"/>
          <w:szCs w:val="24"/>
        </w:rPr>
        <w:t xml:space="preserve">6. </w:t>
      </w:r>
      <w:proofErr w:type="spellStart"/>
      <w:r w:rsidRPr="00E361AD">
        <w:rPr>
          <w:rFonts w:ascii="Times New Roman" w:eastAsia="Calibri" w:hAnsi="Times New Roman" w:cs="Times New Roman"/>
          <w:sz w:val="24"/>
          <w:szCs w:val="24"/>
        </w:rPr>
        <w:t>Дагбаева</w:t>
      </w:r>
      <w:proofErr w:type="spellEnd"/>
      <w:r w:rsidRPr="00E361AD">
        <w:rPr>
          <w:rFonts w:ascii="Times New Roman" w:eastAsia="Calibri" w:hAnsi="Times New Roman" w:cs="Times New Roman"/>
          <w:sz w:val="24"/>
          <w:szCs w:val="24"/>
        </w:rPr>
        <w:t xml:space="preserve"> В.Д. Проблемы региональной истории и исторического образования // Материалы научно-практической конференции «</w:t>
      </w:r>
      <w:proofErr w:type="spellStart"/>
      <w:r w:rsidRPr="00E361AD">
        <w:rPr>
          <w:rFonts w:ascii="Times New Roman" w:eastAsia="Calibri" w:hAnsi="Times New Roman" w:cs="Times New Roman"/>
          <w:sz w:val="24"/>
          <w:szCs w:val="24"/>
        </w:rPr>
        <w:t>Егуновские</w:t>
      </w:r>
      <w:proofErr w:type="spellEnd"/>
      <w:r w:rsidRPr="00E361AD">
        <w:rPr>
          <w:rFonts w:ascii="Times New Roman" w:eastAsia="Calibri" w:hAnsi="Times New Roman" w:cs="Times New Roman"/>
          <w:sz w:val="24"/>
          <w:szCs w:val="24"/>
        </w:rPr>
        <w:t xml:space="preserve"> чтения». Улан-Удэ: Изд-во БГУ, 2005. – С.116-121.</w:t>
      </w:r>
    </w:p>
    <w:p w:rsidR="00E361AD" w:rsidRPr="00E361AD" w:rsidRDefault="00E361AD" w:rsidP="00E361AD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61AD">
        <w:rPr>
          <w:rFonts w:ascii="Times New Roman" w:eastAsia="Calibri" w:hAnsi="Times New Roman" w:cs="Times New Roman"/>
          <w:sz w:val="24"/>
          <w:szCs w:val="24"/>
        </w:rPr>
        <w:t xml:space="preserve">7. </w:t>
      </w:r>
      <w:proofErr w:type="spellStart"/>
      <w:r w:rsidRPr="00E361AD">
        <w:rPr>
          <w:rFonts w:ascii="Times New Roman" w:eastAsia="Calibri" w:hAnsi="Times New Roman" w:cs="Times New Roman"/>
          <w:sz w:val="24"/>
          <w:szCs w:val="24"/>
        </w:rPr>
        <w:t>Дагбаева</w:t>
      </w:r>
      <w:proofErr w:type="spellEnd"/>
      <w:r w:rsidRPr="00E361AD">
        <w:rPr>
          <w:rFonts w:ascii="Times New Roman" w:eastAsia="Calibri" w:hAnsi="Times New Roman" w:cs="Times New Roman"/>
          <w:sz w:val="24"/>
          <w:szCs w:val="24"/>
        </w:rPr>
        <w:t xml:space="preserve"> В.Д. Школа Бурятии в годы Великой Отечественной войны // Материалы республиканской научно-практической конференции «Великая Победа великого народа». Улан-Удэ: Изд-во БГУ, 2005. – С.75-79.</w:t>
      </w:r>
    </w:p>
    <w:p w:rsidR="00E361AD" w:rsidRPr="00E361AD" w:rsidRDefault="00E361AD" w:rsidP="00E361AD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61AD">
        <w:rPr>
          <w:rFonts w:ascii="Times New Roman" w:eastAsia="Calibri" w:hAnsi="Times New Roman" w:cs="Times New Roman"/>
          <w:sz w:val="24"/>
          <w:szCs w:val="24"/>
        </w:rPr>
        <w:t xml:space="preserve">8. </w:t>
      </w:r>
      <w:proofErr w:type="spellStart"/>
      <w:r w:rsidRPr="00E361AD">
        <w:rPr>
          <w:rFonts w:ascii="Times New Roman" w:eastAsia="Calibri" w:hAnsi="Times New Roman" w:cs="Times New Roman"/>
          <w:sz w:val="24"/>
          <w:szCs w:val="24"/>
        </w:rPr>
        <w:t>Дагбаева</w:t>
      </w:r>
      <w:proofErr w:type="spellEnd"/>
      <w:r w:rsidRPr="00E361AD">
        <w:rPr>
          <w:rFonts w:ascii="Times New Roman" w:eastAsia="Calibri" w:hAnsi="Times New Roman" w:cs="Times New Roman"/>
          <w:sz w:val="24"/>
          <w:szCs w:val="24"/>
        </w:rPr>
        <w:t xml:space="preserve"> В.Д. Эвакогоспиталь в Бурятии // Материалы республиканской научно-практической конференции «Народы Бурятии в годы Великой Отечественной войны». Улан-Удэ: Изд-во ВСГТУ, 2005. – С.123-128.</w:t>
      </w:r>
    </w:p>
    <w:p w:rsidR="00E361AD" w:rsidRPr="00E361AD" w:rsidRDefault="00E361AD" w:rsidP="00E361AD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61AD">
        <w:rPr>
          <w:rFonts w:ascii="Times New Roman" w:eastAsia="Calibri" w:hAnsi="Times New Roman" w:cs="Times New Roman"/>
          <w:sz w:val="24"/>
          <w:szCs w:val="24"/>
        </w:rPr>
        <w:t xml:space="preserve">9. </w:t>
      </w:r>
      <w:proofErr w:type="spellStart"/>
      <w:r w:rsidRPr="00E361AD">
        <w:rPr>
          <w:rFonts w:ascii="Times New Roman" w:eastAsia="Calibri" w:hAnsi="Times New Roman" w:cs="Times New Roman"/>
          <w:sz w:val="24"/>
          <w:szCs w:val="24"/>
        </w:rPr>
        <w:t>Дагбаева</w:t>
      </w:r>
      <w:proofErr w:type="spellEnd"/>
      <w:r w:rsidRPr="00E361AD">
        <w:rPr>
          <w:rFonts w:ascii="Times New Roman" w:eastAsia="Calibri" w:hAnsi="Times New Roman" w:cs="Times New Roman"/>
          <w:sz w:val="24"/>
          <w:szCs w:val="24"/>
        </w:rPr>
        <w:t xml:space="preserve"> В.Д. Влияние переселенческой политики Советского государства в 1920-1930-х гг. на формирование национального состава Республики Бурятия // Международная научно-практическая конференция «Диаспоры в контексте современных </w:t>
      </w:r>
      <w:r w:rsidRPr="00E361A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этнокультурных и </w:t>
      </w:r>
      <w:proofErr w:type="spellStart"/>
      <w:r w:rsidRPr="00E361AD">
        <w:rPr>
          <w:rFonts w:ascii="Times New Roman" w:eastAsia="Calibri" w:hAnsi="Times New Roman" w:cs="Times New Roman"/>
          <w:sz w:val="24"/>
          <w:szCs w:val="24"/>
        </w:rPr>
        <w:t>этнонациональных</w:t>
      </w:r>
      <w:proofErr w:type="spellEnd"/>
      <w:r w:rsidRPr="00E361AD">
        <w:rPr>
          <w:rFonts w:ascii="Times New Roman" w:eastAsia="Calibri" w:hAnsi="Times New Roman" w:cs="Times New Roman"/>
          <w:sz w:val="24"/>
          <w:szCs w:val="24"/>
        </w:rPr>
        <w:t xml:space="preserve"> процессов». Улан-Удэ: Изд-во БГУ, 2006. – С.167-176.</w:t>
      </w:r>
    </w:p>
    <w:p w:rsidR="00E361AD" w:rsidRPr="00E361AD" w:rsidRDefault="00E361AD" w:rsidP="00E361AD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61AD">
        <w:rPr>
          <w:rFonts w:ascii="Times New Roman" w:eastAsia="Calibri" w:hAnsi="Times New Roman" w:cs="Times New Roman"/>
          <w:sz w:val="24"/>
          <w:szCs w:val="24"/>
        </w:rPr>
        <w:t xml:space="preserve">10. </w:t>
      </w:r>
      <w:proofErr w:type="spellStart"/>
      <w:r w:rsidRPr="00E361AD">
        <w:rPr>
          <w:rFonts w:ascii="Times New Roman" w:eastAsia="Calibri" w:hAnsi="Times New Roman" w:cs="Times New Roman"/>
          <w:sz w:val="24"/>
          <w:szCs w:val="24"/>
        </w:rPr>
        <w:t>Дагбаева</w:t>
      </w:r>
      <w:proofErr w:type="spellEnd"/>
      <w:r w:rsidRPr="00E361AD">
        <w:rPr>
          <w:rFonts w:ascii="Times New Roman" w:eastAsia="Calibri" w:hAnsi="Times New Roman" w:cs="Times New Roman"/>
          <w:sz w:val="24"/>
          <w:szCs w:val="24"/>
        </w:rPr>
        <w:t xml:space="preserve"> В.Д. Реализация Советской переселенческой политики в Бурятии в 1920-е1941гг. // Вестник Челябинского госуниверситета. История: Выпуск 21 №18, 2007. – с.64-70.</w:t>
      </w:r>
    </w:p>
    <w:p w:rsidR="00E361AD" w:rsidRPr="00E361AD" w:rsidRDefault="00E361AD" w:rsidP="00E361AD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61AD">
        <w:rPr>
          <w:rFonts w:ascii="Times New Roman" w:eastAsia="Calibri" w:hAnsi="Times New Roman" w:cs="Times New Roman"/>
          <w:sz w:val="24"/>
          <w:szCs w:val="24"/>
        </w:rPr>
        <w:t xml:space="preserve">11. </w:t>
      </w:r>
      <w:proofErr w:type="spellStart"/>
      <w:r w:rsidRPr="00E361AD">
        <w:rPr>
          <w:rFonts w:ascii="Times New Roman" w:eastAsia="Calibri" w:hAnsi="Times New Roman" w:cs="Times New Roman"/>
          <w:sz w:val="24"/>
          <w:szCs w:val="24"/>
        </w:rPr>
        <w:t>Дагбаева</w:t>
      </w:r>
      <w:proofErr w:type="spellEnd"/>
      <w:r w:rsidRPr="00E361AD">
        <w:rPr>
          <w:rFonts w:ascii="Times New Roman" w:eastAsia="Calibri" w:hAnsi="Times New Roman" w:cs="Times New Roman"/>
          <w:sz w:val="24"/>
          <w:szCs w:val="24"/>
        </w:rPr>
        <w:t xml:space="preserve"> В.Д. Правовая основа переселенческой политики Советского государства в Бурятии в 1920-е-1941гг. // Материалы всероссийской научно-практической конференции «Российская история в </w:t>
      </w:r>
      <w:proofErr w:type="gramStart"/>
      <w:r w:rsidRPr="00E361AD">
        <w:rPr>
          <w:rFonts w:ascii="Times New Roman" w:eastAsia="Calibri" w:hAnsi="Times New Roman" w:cs="Times New Roman"/>
          <w:sz w:val="24"/>
          <w:szCs w:val="24"/>
        </w:rPr>
        <w:t>образовательном</w:t>
      </w:r>
      <w:proofErr w:type="gramEnd"/>
      <w:r w:rsidRPr="00E361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361AD">
        <w:rPr>
          <w:rFonts w:ascii="Times New Roman" w:eastAsia="Calibri" w:hAnsi="Times New Roman" w:cs="Times New Roman"/>
          <w:sz w:val="24"/>
          <w:szCs w:val="24"/>
        </w:rPr>
        <w:t>дискурсе</w:t>
      </w:r>
      <w:proofErr w:type="spellEnd"/>
      <w:r w:rsidRPr="00E361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361AD">
        <w:rPr>
          <w:rFonts w:ascii="Times New Roman" w:eastAsia="Calibri" w:hAnsi="Times New Roman" w:cs="Times New Roman"/>
          <w:sz w:val="24"/>
          <w:szCs w:val="24"/>
        </w:rPr>
        <w:t>этнонациональных</w:t>
      </w:r>
      <w:proofErr w:type="spellEnd"/>
      <w:r w:rsidRPr="00E361AD">
        <w:rPr>
          <w:rFonts w:ascii="Times New Roman" w:eastAsia="Calibri" w:hAnsi="Times New Roman" w:cs="Times New Roman"/>
          <w:sz w:val="24"/>
          <w:szCs w:val="24"/>
        </w:rPr>
        <w:t xml:space="preserve"> регионов РФ». Улан-Удэ: Изд-во БГУ, 2008. – с.107-114.</w:t>
      </w:r>
    </w:p>
    <w:p w:rsidR="00E361AD" w:rsidRPr="00E361AD" w:rsidRDefault="00E361AD" w:rsidP="00E361AD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61AD">
        <w:rPr>
          <w:rFonts w:ascii="Times New Roman" w:eastAsia="Calibri" w:hAnsi="Times New Roman" w:cs="Times New Roman"/>
          <w:sz w:val="24"/>
          <w:szCs w:val="24"/>
        </w:rPr>
        <w:t xml:space="preserve">12. </w:t>
      </w:r>
      <w:proofErr w:type="spellStart"/>
      <w:r w:rsidRPr="00E361AD">
        <w:rPr>
          <w:rFonts w:ascii="Times New Roman" w:eastAsia="Calibri" w:hAnsi="Times New Roman" w:cs="Times New Roman"/>
          <w:sz w:val="24"/>
          <w:szCs w:val="24"/>
        </w:rPr>
        <w:t>Дагбаева</w:t>
      </w:r>
      <w:proofErr w:type="spellEnd"/>
      <w:r w:rsidRPr="00E361AD">
        <w:rPr>
          <w:rFonts w:ascii="Times New Roman" w:eastAsia="Calibri" w:hAnsi="Times New Roman" w:cs="Times New Roman"/>
          <w:sz w:val="24"/>
          <w:szCs w:val="24"/>
        </w:rPr>
        <w:t xml:space="preserve"> В.Д. Начало советской переселенческой политики в </w:t>
      </w:r>
      <w:proofErr w:type="spellStart"/>
      <w:proofErr w:type="gramStart"/>
      <w:r w:rsidRPr="00E361AD">
        <w:rPr>
          <w:rFonts w:ascii="Times New Roman" w:eastAsia="Calibri" w:hAnsi="Times New Roman" w:cs="Times New Roman"/>
          <w:sz w:val="24"/>
          <w:szCs w:val="24"/>
        </w:rPr>
        <w:t>Бурят-Монголии</w:t>
      </w:r>
      <w:proofErr w:type="spellEnd"/>
      <w:proofErr w:type="gramEnd"/>
      <w:r w:rsidRPr="00E361AD">
        <w:rPr>
          <w:rFonts w:ascii="Times New Roman" w:eastAsia="Calibri" w:hAnsi="Times New Roman" w:cs="Times New Roman"/>
          <w:sz w:val="24"/>
          <w:szCs w:val="24"/>
        </w:rPr>
        <w:t>. // Материалы международной научно-практической конференции «</w:t>
      </w:r>
      <w:proofErr w:type="spellStart"/>
      <w:r w:rsidRPr="00E361AD">
        <w:rPr>
          <w:rFonts w:ascii="Times New Roman" w:eastAsia="Calibri" w:hAnsi="Times New Roman" w:cs="Times New Roman"/>
          <w:sz w:val="24"/>
          <w:szCs w:val="24"/>
        </w:rPr>
        <w:t>Егуновские</w:t>
      </w:r>
      <w:proofErr w:type="spellEnd"/>
      <w:r w:rsidRPr="00E361AD">
        <w:rPr>
          <w:rFonts w:ascii="Times New Roman" w:eastAsia="Calibri" w:hAnsi="Times New Roman" w:cs="Times New Roman"/>
          <w:sz w:val="24"/>
          <w:szCs w:val="24"/>
        </w:rPr>
        <w:t xml:space="preserve"> чтения». Выпуск </w:t>
      </w:r>
      <w:r w:rsidRPr="00E361AD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E361AD">
        <w:rPr>
          <w:rFonts w:ascii="Times New Roman" w:eastAsia="Calibri" w:hAnsi="Times New Roman" w:cs="Times New Roman"/>
          <w:sz w:val="24"/>
          <w:szCs w:val="24"/>
        </w:rPr>
        <w:t>. Улан-Удэ: изд-во Бурятского госуниверситета, 2007. – С.149-151.</w:t>
      </w:r>
    </w:p>
    <w:p w:rsidR="00E361AD" w:rsidRPr="00E361AD" w:rsidRDefault="00E361AD" w:rsidP="00E361AD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61AD">
        <w:rPr>
          <w:rFonts w:ascii="Times New Roman" w:eastAsia="Calibri" w:hAnsi="Times New Roman" w:cs="Times New Roman"/>
          <w:sz w:val="24"/>
          <w:szCs w:val="24"/>
        </w:rPr>
        <w:t xml:space="preserve">13. </w:t>
      </w:r>
      <w:proofErr w:type="spellStart"/>
      <w:r w:rsidRPr="00E361AD">
        <w:rPr>
          <w:rFonts w:ascii="Times New Roman" w:eastAsia="Calibri" w:hAnsi="Times New Roman" w:cs="Times New Roman"/>
          <w:sz w:val="24"/>
          <w:szCs w:val="24"/>
        </w:rPr>
        <w:t>Дагбаева</w:t>
      </w:r>
      <w:proofErr w:type="spellEnd"/>
      <w:r w:rsidRPr="00E361AD">
        <w:rPr>
          <w:rFonts w:ascii="Times New Roman" w:eastAsia="Calibri" w:hAnsi="Times New Roman" w:cs="Times New Roman"/>
          <w:sz w:val="24"/>
          <w:szCs w:val="24"/>
        </w:rPr>
        <w:t xml:space="preserve"> В.Д. Правовое обоснование миграционных процессов в 1920-е-1941гг. на территории Бурятии /</w:t>
      </w:r>
      <w:proofErr w:type="spellStart"/>
      <w:r w:rsidRPr="00E361AD">
        <w:rPr>
          <w:rFonts w:ascii="Times New Roman" w:eastAsia="Calibri" w:hAnsi="Times New Roman" w:cs="Times New Roman"/>
          <w:sz w:val="24"/>
          <w:szCs w:val="24"/>
        </w:rPr>
        <w:t>В.Д.Дагбаева</w:t>
      </w:r>
      <w:proofErr w:type="spellEnd"/>
      <w:r w:rsidRPr="00E361AD">
        <w:rPr>
          <w:rFonts w:ascii="Times New Roman" w:eastAsia="Calibri" w:hAnsi="Times New Roman" w:cs="Times New Roman"/>
          <w:sz w:val="24"/>
          <w:szCs w:val="24"/>
        </w:rPr>
        <w:t>//Диаспоры в современном мире: материалы международного круглого стол</w:t>
      </w:r>
      <w:proofErr w:type="gramStart"/>
      <w:r w:rsidRPr="00E361AD">
        <w:rPr>
          <w:rFonts w:ascii="Times New Roman" w:eastAsia="Calibri" w:hAnsi="Times New Roman" w:cs="Times New Roman"/>
          <w:sz w:val="24"/>
          <w:szCs w:val="24"/>
        </w:rPr>
        <w:t>а(</w:t>
      </w:r>
      <w:proofErr w:type="gramEnd"/>
      <w:r w:rsidRPr="00E361AD">
        <w:rPr>
          <w:rFonts w:ascii="Times New Roman" w:eastAsia="Calibri" w:hAnsi="Times New Roman" w:cs="Times New Roman"/>
          <w:sz w:val="24"/>
          <w:szCs w:val="24"/>
        </w:rPr>
        <w:t xml:space="preserve">Улан-Удэ, 15 октября 2007г. </w:t>
      </w:r>
      <w:proofErr w:type="spellStart"/>
      <w:proofErr w:type="gramStart"/>
      <w:r w:rsidRPr="00E361AD">
        <w:rPr>
          <w:rFonts w:ascii="Times New Roman" w:eastAsia="Calibri" w:hAnsi="Times New Roman" w:cs="Times New Roman"/>
          <w:sz w:val="24"/>
          <w:szCs w:val="24"/>
        </w:rPr>
        <w:t>Хулун_буйр</w:t>
      </w:r>
      <w:proofErr w:type="spellEnd"/>
      <w:r w:rsidRPr="00E361AD">
        <w:rPr>
          <w:rFonts w:ascii="Times New Roman" w:eastAsia="Calibri" w:hAnsi="Times New Roman" w:cs="Times New Roman"/>
          <w:sz w:val="24"/>
          <w:szCs w:val="24"/>
        </w:rPr>
        <w:t xml:space="preserve"> (13 декабря 2007г.</w:t>
      </w:r>
      <w:proofErr w:type="gramEnd"/>
      <w:r w:rsidRPr="00E361AD">
        <w:rPr>
          <w:rFonts w:ascii="Times New Roman" w:eastAsia="Calibri" w:hAnsi="Times New Roman" w:cs="Times New Roman"/>
          <w:sz w:val="24"/>
          <w:szCs w:val="24"/>
        </w:rPr>
        <w:t xml:space="preserve"> – Улан-Удэ: Изд-во БГУ, 2007г. – С.182-188.</w:t>
      </w:r>
    </w:p>
    <w:p w:rsidR="00E361AD" w:rsidRPr="00E361AD" w:rsidRDefault="00E361AD" w:rsidP="00E361AD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61AD">
        <w:rPr>
          <w:rFonts w:ascii="Times New Roman" w:eastAsia="Calibri" w:hAnsi="Times New Roman" w:cs="Times New Roman"/>
          <w:sz w:val="24"/>
          <w:szCs w:val="24"/>
        </w:rPr>
        <w:t xml:space="preserve">14. </w:t>
      </w:r>
      <w:proofErr w:type="spellStart"/>
      <w:r w:rsidRPr="00E361AD">
        <w:rPr>
          <w:rFonts w:ascii="Times New Roman" w:eastAsia="Calibri" w:hAnsi="Times New Roman" w:cs="Times New Roman"/>
          <w:sz w:val="24"/>
          <w:szCs w:val="24"/>
        </w:rPr>
        <w:t>Дагбаева</w:t>
      </w:r>
      <w:proofErr w:type="spellEnd"/>
      <w:r w:rsidRPr="00E361AD">
        <w:rPr>
          <w:rFonts w:ascii="Times New Roman" w:eastAsia="Calibri" w:hAnsi="Times New Roman" w:cs="Times New Roman"/>
          <w:sz w:val="24"/>
          <w:szCs w:val="24"/>
        </w:rPr>
        <w:t xml:space="preserve"> В.Д. Исторические предпосылки миграционных процессов в Восточной Сибири // Государство и общество: проблемы взаимодействия. Материалы международной научно-практической конференции 23 декабря 2009г., г. Киров. – Киров, 2010. – С.126-129.</w:t>
      </w:r>
    </w:p>
    <w:p w:rsidR="00E361AD" w:rsidRPr="00E361AD" w:rsidRDefault="00E361AD" w:rsidP="00E361AD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color w:val="993300"/>
          <w:sz w:val="24"/>
          <w:szCs w:val="24"/>
        </w:rPr>
      </w:pPr>
      <w:r w:rsidRPr="00E361AD">
        <w:rPr>
          <w:rFonts w:ascii="Times New Roman" w:eastAsia="Calibri" w:hAnsi="Times New Roman" w:cs="Times New Roman"/>
          <w:sz w:val="24"/>
          <w:szCs w:val="24"/>
        </w:rPr>
        <w:t xml:space="preserve">15. </w:t>
      </w:r>
      <w:proofErr w:type="spellStart"/>
      <w:r w:rsidRPr="00E361AD">
        <w:rPr>
          <w:rFonts w:ascii="Times New Roman" w:eastAsia="Calibri" w:hAnsi="Times New Roman" w:cs="Times New Roman"/>
          <w:sz w:val="24"/>
          <w:szCs w:val="24"/>
        </w:rPr>
        <w:t>Дагбаева</w:t>
      </w:r>
      <w:proofErr w:type="spellEnd"/>
      <w:r w:rsidRPr="00E361AD">
        <w:rPr>
          <w:rFonts w:ascii="Times New Roman" w:eastAsia="Calibri" w:hAnsi="Times New Roman" w:cs="Times New Roman"/>
          <w:sz w:val="24"/>
          <w:szCs w:val="24"/>
        </w:rPr>
        <w:t xml:space="preserve"> В.Д. Осуществление переселенческой политики в промышленности Бурятии </w:t>
      </w:r>
      <w:r w:rsidRPr="00E361AD">
        <w:rPr>
          <w:rFonts w:ascii="Times New Roman" w:eastAsia="Calibri" w:hAnsi="Times New Roman" w:cs="Times New Roman"/>
          <w:b/>
          <w:sz w:val="24"/>
          <w:szCs w:val="24"/>
        </w:rPr>
        <w:t>//</w:t>
      </w:r>
      <w:r w:rsidRPr="00E361AD">
        <w:rPr>
          <w:rFonts w:ascii="Times New Roman" w:eastAsia="Calibri" w:hAnsi="Times New Roman" w:cs="Times New Roman"/>
          <w:sz w:val="24"/>
          <w:szCs w:val="24"/>
        </w:rPr>
        <w:t xml:space="preserve"> Социология, политология, философия и история в современном мире. Материалы международной научной конференции 14 марта 2012г., г. Новосибирск, 2012.</w:t>
      </w:r>
    </w:p>
    <w:p w:rsidR="00F3627F" w:rsidRPr="00F3627F" w:rsidRDefault="00F3627F" w:rsidP="00E361AD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3627F">
        <w:rPr>
          <w:rFonts w:ascii="Times New Roman" w:eastAsia="Calibri" w:hAnsi="Times New Roman" w:cs="Times New Roman"/>
          <w:b/>
          <w:sz w:val="24"/>
          <w:szCs w:val="24"/>
        </w:rPr>
        <w:t>Диссертация, монография, пособия:</w:t>
      </w:r>
    </w:p>
    <w:p w:rsidR="00E361AD" w:rsidRPr="00E361AD" w:rsidRDefault="00E361AD" w:rsidP="00E361AD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61AD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E361A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E361AD">
        <w:rPr>
          <w:rFonts w:ascii="Times New Roman" w:eastAsia="Calibri" w:hAnsi="Times New Roman" w:cs="Times New Roman"/>
          <w:sz w:val="24"/>
          <w:szCs w:val="24"/>
        </w:rPr>
        <w:t>Дагбаева</w:t>
      </w:r>
      <w:proofErr w:type="spellEnd"/>
      <w:r w:rsidRPr="00E361AD">
        <w:rPr>
          <w:rFonts w:ascii="Times New Roman" w:eastAsia="Calibri" w:hAnsi="Times New Roman" w:cs="Times New Roman"/>
          <w:sz w:val="24"/>
          <w:szCs w:val="24"/>
        </w:rPr>
        <w:t xml:space="preserve"> В.Д., </w:t>
      </w:r>
      <w:proofErr w:type="spellStart"/>
      <w:r w:rsidRPr="00E361AD">
        <w:rPr>
          <w:rFonts w:ascii="Times New Roman" w:eastAsia="Calibri" w:hAnsi="Times New Roman" w:cs="Times New Roman"/>
          <w:sz w:val="24"/>
          <w:szCs w:val="24"/>
        </w:rPr>
        <w:t>Ботхолова</w:t>
      </w:r>
      <w:proofErr w:type="spellEnd"/>
      <w:r w:rsidRPr="00E361AD">
        <w:rPr>
          <w:rFonts w:ascii="Times New Roman" w:eastAsia="Calibri" w:hAnsi="Times New Roman" w:cs="Times New Roman"/>
          <w:sz w:val="24"/>
          <w:szCs w:val="24"/>
        </w:rPr>
        <w:t xml:space="preserve"> И.В. Такие разные уроки (история). Учебно-методическое пособие – Улан-Удэ: Изд-во БГУ, 2001. – 26с., </w:t>
      </w:r>
      <w:r w:rsidRPr="00E361AD">
        <w:rPr>
          <w:rFonts w:ascii="Times New Roman" w:eastAsia="Calibri" w:hAnsi="Times New Roman" w:cs="Times New Roman"/>
          <w:sz w:val="24"/>
          <w:szCs w:val="24"/>
          <w:lang w:val="en-US"/>
        </w:rPr>
        <w:t>ISBN</w:t>
      </w:r>
      <w:r w:rsidRPr="00E361AD">
        <w:rPr>
          <w:rFonts w:ascii="Times New Roman" w:eastAsia="Calibri" w:hAnsi="Times New Roman" w:cs="Times New Roman"/>
          <w:sz w:val="24"/>
          <w:szCs w:val="24"/>
        </w:rPr>
        <w:t>5-85213-Н98-8.</w:t>
      </w:r>
    </w:p>
    <w:p w:rsidR="00E361AD" w:rsidRPr="00E361AD" w:rsidRDefault="00E361AD" w:rsidP="00E361AD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17</w:t>
      </w:r>
      <w:r w:rsidRPr="00E361AD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proofErr w:type="spellStart"/>
      <w:r w:rsidRPr="00E361AD">
        <w:rPr>
          <w:rFonts w:ascii="Times New Roman" w:eastAsia="Calibri" w:hAnsi="Times New Roman" w:cs="Times New Roman"/>
          <w:sz w:val="24"/>
          <w:szCs w:val="24"/>
        </w:rPr>
        <w:t>Дагбаева</w:t>
      </w:r>
      <w:proofErr w:type="spellEnd"/>
      <w:r w:rsidRPr="00E361AD">
        <w:rPr>
          <w:rFonts w:ascii="Times New Roman" w:eastAsia="Calibri" w:hAnsi="Times New Roman" w:cs="Times New Roman"/>
          <w:sz w:val="24"/>
          <w:szCs w:val="24"/>
        </w:rPr>
        <w:t xml:space="preserve"> В.Д. Переселенческая политика советского государства в </w:t>
      </w:r>
      <w:proofErr w:type="spellStart"/>
      <w:r w:rsidRPr="00E361AD">
        <w:rPr>
          <w:rFonts w:ascii="Times New Roman" w:eastAsia="Calibri" w:hAnsi="Times New Roman" w:cs="Times New Roman"/>
          <w:sz w:val="24"/>
          <w:szCs w:val="24"/>
        </w:rPr>
        <w:t>Бурят-Монголии</w:t>
      </w:r>
      <w:proofErr w:type="spellEnd"/>
      <w:r w:rsidRPr="00E361AD">
        <w:rPr>
          <w:rFonts w:ascii="Times New Roman" w:eastAsia="Calibri" w:hAnsi="Times New Roman" w:cs="Times New Roman"/>
          <w:sz w:val="24"/>
          <w:szCs w:val="24"/>
        </w:rPr>
        <w:t xml:space="preserve"> в 1920-е1941гг.: Автореферат </w:t>
      </w:r>
      <w:proofErr w:type="spellStart"/>
      <w:r w:rsidRPr="00E361AD">
        <w:rPr>
          <w:rFonts w:ascii="Times New Roman" w:eastAsia="Calibri" w:hAnsi="Times New Roman" w:cs="Times New Roman"/>
          <w:sz w:val="24"/>
          <w:szCs w:val="24"/>
        </w:rPr>
        <w:t>дис</w:t>
      </w:r>
      <w:proofErr w:type="spellEnd"/>
      <w:r w:rsidRPr="00E361AD">
        <w:rPr>
          <w:rFonts w:ascii="Times New Roman" w:eastAsia="Calibri" w:hAnsi="Times New Roman" w:cs="Times New Roman"/>
          <w:sz w:val="24"/>
          <w:szCs w:val="24"/>
        </w:rPr>
        <w:t>. канд</w:t>
      </w:r>
      <w:proofErr w:type="gramStart"/>
      <w:r w:rsidRPr="00E361AD">
        <w:rPr>
          <w:rFonts w:ascii="Times New Roman" w:eastAsia="Calibri" w:hAnsi="Times New Roman" w:cs="Times New Roman"/>
          <w:sz w:val="24"/>
          <w:szCs w:val="24"/>
        </w:rPr>
        <w:t>.и</w:t>
      </w:r>
      <w:proofErr w:type="gramEnd"/>
      <w:r w:rsidRPr="00E361AD">
        <w:rPr>
          <w:rFonts w:ascii="Times New Roman" w:eastAsia="Calibri" w:hAnsi="Times New Roman" w:cs="Times New Roman"/>
          <w:sz w:val="24"/>
          <w:szCs w:val="24"/>
        </w:rPr>
        <w:t xml:space="preserve">ст.наук/В.Д. </w:t>
      </w:r>
      <w:proofErr w:type="spellStart"/>
      <w:r w:rsidRPr="00E361AD">
        <w:rPr>
          <w:rFonts w:ascii="Times New Roman" w:eastAsia="Calibri" w:hAnsi="Times New Roman" w:cs="Times New Roman"/>
          <w:sz w:val="24"/>
          <w:szCs w:val="24"/>
        </w:rPr>
        <w:t>Дагбаева</w:t>
      </w:r>
      <w:proofErr w:type="spellEnd"/>
      <w:r w:rsidRPr="00E361AD">
        <w:rPr>
          <w:rFonts w:ascii="Times New Roman" w:eastAsia="Calibri" w:hAnsi="Times New Roman" w:cs="Times New Roman"/>
          <w:sz w:val="24"/>
          <w:szCs w:val="24"/>
        </w:rPr>
        <w:t xml:space="preserve"> – Улан-Удэ, 2008. –  24с.</w:t>
      </w:r>
    </w:p>
    <w:p w:rsidR="00E361AD" w:rsidRPr="00E361AD" w:rsidRDefault="00E361AD" w:rsidP="00E361AD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18</w:t>
      </w:r>
      <w:r w:rsidRPr="00E361A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E361AD">
        <w:rPr>
          <w:rFonts w:ascii="Times New Roman" w:eastAsia="Calibri" w:hAnsi="Times New Roman" w:cs="Times New Roman"/>
          <w:sz w:val="24"/>
          <w:szCs w:val="24"/>
        </w:rPr>
        <w:t>Дагбаева</w:t>
      </w:r>
      <w:proofErr w:type="spellEnd"/>
      <w:r w:rsidRPr="00E361AD">
        <w:rPr>
          <w:rFonts w:ascii="Times New Roman" w:eastAsia="Calibri" w:hAnsi="Times New Roman" w:cs="Times New Roman"/>
          <w:sz w:val="24"/>
          <w:szCs w:val="24"/>
        </w:rPr>
        <w:t xml:space="preserve"> В.Д. Переселенческая политика советского государства в </w:t>
      </w:r>
      <w:proofErr w:type="spellStart"/>
      <w:r w:rsidRPr="00E361AD">
        <w:rPr>
          <w:rFonts w:ascii="Times New Roman" w:eastAsia="Calibri" w:hAnsi="Times New Roman" w:cs="Times New Roman"/>
          <w:sz w:val="24"/>
          <w:szCs w:val="24"/>
        </w:rPr>
        <w:t>Бурят-Монголии</w:t>
      </w:r>
      <w:proofErr w:type="spellEnd"/>
      <w:r w:rsidRPr="00E361AD">
        <w:rPr>
          <w:rFonts w:ascii="Times New Roman" w:eastAsia="Calibri" w:hAnsi="Times New Roman" w:cs="Times New Roman"/>
          <w:sz w:val="24"/>
          <w:szCs w:val="24"/>
        </w:rPr>
        <w:t xml:space="preserve"> в 1920-е1941гг.: </w:t>
      </w:r>
      <w:proofErr w:type="spellStart"/>
      <w:r w:rsidRPr="00E361AD">
        <w:rPr>
          <w:rFonts w:ascii="Times New Roman" w:eastAsia="Calibri" w:hAnsi="Times New Roman" w:cs="Times New Roman"/>
          <w:sz w:val="24"/>
          <w:szCs w:val="24"/>
        </w:rPr>
        <w:t>дисс</w:t>
      </w:r>
      <w:proofErr w:type="spellEnd"/>
      <w:r w:rsidRPr="00E361AD">
        <w:rPr>
          <w:rFonts w:ascii="Times New Roman" w:eastAsia="Calibri" w:hAnsi="Times New Roman" w:cs="Times New Roman"/>
          <w:sz w:val="24"/>
          <w:szCs w:val="24"/>
        </w:rPr>
        <w:t>. … канд</w:t>
      </w:r>
      <w:proofErr w:type="gramStart"/>
      <w:r w:rsidRPr="00E361AD">
        <w:rPr>
          <w:rFonts w:ascii="Times New Roman" w:eastAsia="Calibri" w:hAnsi="Times New Roman" w:cs="Times New Roman"/>
          <w:sz w:val="24"/>
          <w:szCs w:val="24"/>
        </w:rPr>
        <w:t>.и</w:t>
      </w:r>
      <w:proofErr w:type="gramEnd"/>
      <w:r w:rsidRPr="00E361AD">
        <w:rPr>
          <w:rFonts w:ascii="Times New Roman" w:eastAsia="Calibri" w:hAnsi="Times New Roman" w:cs="Times New Roman"/>
          <w:sz w:val="24"/>
          <w:szCs w:val="24"/>
        </w:rPr>
        <w:t xml:space="preserve">ст.наук/ В.Д. </w:t>
      </w:r>
      <w:proofErr w:type="spellStart"/>
      <w:r w:rsidRPr="00E361AD">
        <w:rPr>
          <w:rFonts w:ascii="Times New Roman" w:eastAsia="Calibri" w:hAnsi="Times New Roman" w:cs="Times New Roman"/>
          <w:sz w:val="24"/>
          <w:szCs w:val="24"/>
        </w:rPr>
        <w:t>Дагбаева</w:t>
      </w:r>
      <w:proofErr w:type="spellEnd"/>
      <w:r w:rsidRPr="00E361AD">
        <w:rPr>
          <w:rFonts w:ascii="Times New Roman" w:eastAsia="Calibri" w:hAnsi="Times New Roman" w:cs="Times New Roman"/>
          <w:sz w:val="24"/>
          <w:szCs w:val="24"/>
        </w:rPr>
        <w:t xml:space="preserve"> – Улан-Удэ, 2008. – 209с.</w:t>
      </w:r>
    </w:p>
    <w:p w:rsidR="00E361AD" w:rsidRPr="00E361AD" w:rsidRDefault="00E361AD" w:rsidP="00E361AD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19</w:t>
      </w:r>
      <w:r w:rsidRPr="00E361A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E361AD">
        <w:rPr>
          <w:rFonts w:ascii="Times New Roman" w:eastAsia="Calibri" w:hAnsi="Times New Roman" w:cs="Times New Roman"/>
          <w:sz w:val="24"/>
          <w:szCs w:val="24"/>
        </w:rPr>
        <w:t>Дагбаева</w:t>
      </w:r>
      <w:proofErr w:type="spellEnd"/>
      <w:r w:rsidRPr="00E361AD">
        <w:rPr>
          <w:rFonts w:ascii="Times New Roman" w:eastAsia="Calibri" w:hAnsi="Times New Roman" w:cs="Times New Roman"/>
          <w:sz w:val="24"/>
          <w:szCs w:val="24"/>
        </w:rPr>
        <w:t xml:space="preserve"> В.Д. Реализация советской переселенческой политики в Бурятии  в 1920-е1941гг./ </w:t>
      </w:r>
      <w:proofErr w:type="spellStart"/>
      <w:r w:rsidRPr="00E361AD">
        <w:rPr>
          <w:rFonts w:ascii="Times New Roman" w:eastAsia="Calibri" w:hAnsi="Times New Roman" w:cs="Times New Roman"/>
          <w:sz w:val="24"/>
          <w:szCs w:val="24"/>
        </w:rPr>
        <w:t>В.Д.Дагбаева</w:t>
      </w:r>
      <w:proofErr w:type="spellEnd"/>
      <w:r w:rsidRPr="00E361AD">
        <w:rPr>
          <w:rFonts w:ascii="Times New Roman" w:eastAsia="Calibri" w:hAnsi="Times New Roman" w:cs="Times New Roman"/>
          <w:sz w:val="24"/>
          <w:szCs w:val="24"/>
        </w:rPr>
        <w:t xml:space="preserve"> – Улан-Удэ: Изд-во БГУ, 2012. – 128с., </w:t>
      </w:r>
      <w:r w:rsidRPr="00E361AD">
        <w:rPr>
          <w:rFonts w:ascii="Times New Roman" w:eastAsia="Calibri" w:hAnsi="Times New Roman" w:cs="Times New Roman"/>
          <w:sz w:val="24"/>
          <w:szCs w:val="24"/>
          <w:lang w:val="en-US"/>
        </w:rPr>
        <w:t>ISBN</w:t>
      </w:r>
      <w:r w:rsidRPr="00E361AD">
        <w:rPr>
          <w:rFonts w:ascii="Times New Roman" w:eastAsia="Calibri" w:hAnsi="Times New Roman" w:cs="Times New Roman"/>
          <w:sz w:val="24"/>
          <w:szCs w:val="24"/>
        </w:rPr>
        <w:t>5-85213-Н98-8.</w:t>
      </w:r>
    </w:p>
    <w:p w:rsidR="00E361AD" w:rsidRPr="00E361AD" w:rsidRDefault="00E361AD" w:rsidP="00E361AD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E361A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E361AD">
        <w:rPr>
          <w:rFonts w:ascii="Times New Roman" w:eastAsia="Calibri" w:hAnsi="Times New Roman" w:cs="Times New Roman"/>
          <w:sz w:val="24"/>
          <w:szCs w:val="24"/>
        </w:rPr>
        <w:t>Дагбаева</w:t>
      </w:r>
      <w:proofErr w:type="spellEnd"/>
      <w:r w:rsidRPr="00E361AD">
        <w:rPr>
          <w:rFonts w:ascii="Times New Roman" w:eastAsia="Calibri" w:hAnsi="Times New Roman" w:cs="Times New Roman"/>
          <w:sz w:val="24"/>
          <w:szCs w:val="24"/>
        </w:rPr>
        <w:t xml:space="preserve"> В.Д., </w:t>
      </w:r>
      <w:proofErr w:type="spellStart"/>
      <w:r w:rsidRPr="00E361AD">
        <w:rPr>
          <w:rFonts w:ascii="Times New Roman" w:eastAsia="Calibri" w:hAnsi="Times New Roman" w:cs="Times New Roman"/>
          <w:sz w:val="24"/>
          <w:szCs w:val="24"/>
        </w:rPr>
        <w:t>Санжиева</w:t>
      </w:r>
      <w:proofErr w:type="spellEnd"/>
      <w:r w:rsidRPr="00E361AD">
        <w:rPr>
          <w:rFonts w:ascii="Times New Roman" w:eastAsia="Calibri" w:hAnsi="Times New Roman" w:cs="Times New Roman"/>
          <w:sz w:val="24"/>
          <w:szCs w:val="24"/>
        </w:rPr>
        <w:t xml:space="preserve"> Т.Е. История Бурятии: Учебно-тренировочные материалы для подготовки к экзамену/В.Д. </w:t>
      </w:r>
      <w:proofErr w:type="spellStart"/>
      <w:r w:rsidRPr="00E361AD">
        <w:rPr>
          <w:rFonts w:ascii="Times New Roman" w:eastAsia="Calibri" w:hAnsi="Times New Roman" w:cs="Times New Roman"/>
          <w:sz w:val="24"/>
          <w:szCs w:val="24"/>
        </w:rPr>
        <w:t>Дагбаева</w:t>
      </w:r>
      <w:proofErr w:type="spellEnd"/>
      <w:r w:rsidRPr="00E361AD">
        <w:rPr>
          <w:rFonts w:ascii="Times New Roman" w:eastAsia="Calibri" w:hAnsi="Times New Roman" w:cs="Times New Roman"/>
          <w:sz w:val="24"/>
          <w:szCs w:val="24"/>
        </w:rPr>
        <w:t xml:space="preserve"> – Улан-Удэ: Изд-во БГУ, 2012. – 36с.</w:t>
      </w:r>
    </w:p>
    <w:p w:rsidR="00E361AD" w:rsidRDefault="00E361AD" w:rsidP="00E361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="Calibri"/>
        </w:rPr>
      </w:pPr>
      <w:r>
        <w:t xml:space="preserve">21. </w:t>
      </w:r>
      <w:proofErr w:type="spellStart"/>
      <w:r>
        <w:t>Дагбаева</w:t>
      </w:r>
      <w:proofErr w:type="spellEnd"/>
      <w:r>
        <w:t xml:space="preserve"> В.Д</w:t>
      </w:r>
      <w:r w:rsidRPr="00E361AD">
        <w:t xml:space="preserve">. </w:t>
      </w:r>
      <w:r w:rsidRPr="00E361AD">
        <w:rPr>
          <w:color w:val="000000"/>
        </w:rPr>
        <w:t>Проблемы и перспективы преподавания права в школе.</w:t>
      </w:r>
      <w:r w:rsidRPr="00E361AD">
        <w:rPr>
          <w:rFonts w:eastAsia="Calibri"/>
        </w:rPr>
        <w:t xml:space="preserve"> </w:t>
      </w:r>
      <w:r w:rsidRPr="00E361AD">
        <w:t>Правовое просвещение в школах Республики Бурятия</w:t>
      </w:r>
      <w:r>
        <w:t xml:space="preserve"> </w:t>
      </w:r>
      <w:r w:rsidRPr="00E361AD">
        <w:rPr>
          <w:color w:val="000000"/>
        </w:rPr>
        <w:t>//</w:t>
      </w:r>
      <w:r w:rsidRPr="00E361AD">
        <w:rPr>
          <w:rFonts w:eastAsia="Calibri"/>
        </w:rPr>
        <w:t xml:space="preserve"> </w:t>
      </w:r>
      <w:r>
        <w:rPr>
          <w:rFonts w:eastAsia="Calibri"/>
        </w:rPr>
        <w:t>М</w:t>
      </w:r>
      <w:r w:rsidRPr="00E361AD">
        <w:rPr>
          <w:rFonts w:eastAsia="Calibri"/>
        </w:rPr>
        <w:t>атериалы  круглого стола</w:t>
      </w:r>
      <w:r w:rsidR="004C6B15">
        <w:rPr>
          <w:rFonts w:eastAsia="Calibri"/>
        </w:rPr>
        <w:t xml:space="preserve"> 22 ноября 2016г., г. Улан-Удэ, 2016.</w:t>
      </w:r>
    </w:p>
    <w:p w:rsidR="00E67911" w:rsidRPr="00E361AD" w:rsidRDefault="00E67911" w:rsidP="00E361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>22.</w:t>
      </w:r>
      <w:r w:rsidRPr="00AB2E6E">
        <w:t xml:space="preserve"> </w:t>
      </w:r>
      <w:proofErr w:type="spellStart"/>
      <w:r w:rsidRPr="00AB2E6E">
        <w:t>Дагбаева</w:t>
      </w:r>
      <w:proofErr w:type="spellEnd"/>
      <w:r w:rsidRPr="00AB2E6E">
        <w:t xml:space="preserve"> В.Д. Развитие паломнического туризма в Бурятии. // Этнокультурные бренды Байкальского региона. Международная научно-творческая конференция. 5 июля 2018, г. Иркутск, 2018. – С. 68-70.</w:t>
      </w:r>
      <w:r>
        <w:rPr>
          <w:color w:val="000000"/>
        </w:rPr>
        <w:t xml:space="preserve"> </w:t>
      </w:r>
    </w:p>
    <w:p w:rsidR="002C361B" w:rsidRPr="00E361AD" w:rsidRDefault="00E361AD" w:rsidP="00E361AD">
      <w:pPr>
        <w:jc w:val="both"/>
        <w:rPr>
          <w:rFonts w:ascii="Times New Roman" w:hAnsi="Times New Roman" w:cs="Times New Roman"/>
          <w:sz w:val="24"/>
          <w:szCs w:val="24"/>
        </w:rPr>
      </w:pPr>
      <w:r w:rsidRPr="00E361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61AD" w:rsidRPr="00E361AD" w:rsidRDefault="00E361A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361AD" w:rsidRPr="00E361AD" w:rsidSect="002C3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361AD"/>
    <w:rsid w:val="0003632B"/>
    <w:rsid w:val="002C361B"/>
    <w:rsid w:val="004C6B15"/>
    <w:rsid w:val="006E48C9"/>
    <w:rsid w:val="00E361AD"/>
    <w:rsid w:val="00E67911"/>
    <w:rsid w:val="00EA66A3"/>
    <w:rsid w:val="00F3627F"/>
    <w:rsid w:val="00F93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6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27каб</dc:creator>
  <cp:lastModifiedBy>27-PC</cp:lastModifiedBy>
  <cp:revision>4</cp:revision>
  <dcterms:created xsi:type="dcterms:W3CDTF">2017-09-05T07:49:00Z</dcterms:created>
  <dcterms:modified xsi:type="dcterms:W3CDTF">2020-04-19T04:20:00Z</dcterms:modified>
</cp:coreProperties>
</file>