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AC" w:rsidRPr="00017AA9" w:rsidRDefault="00BF1EAC" w:rsidP="00BF1EA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Рабочая программа по китайскому языку разработана с учётом требований к результатам освоения основных образовательных программ, утверждённых Федеральным государственным стандартом осн</w:t>
      </w:r>
      <w:r>
        <w:rPr>
          <w:rFonts w:ascii="Times New Roman" w:hAnsi="Times New Roman" w:cs="Times New Roman"/>
          <w:sz w:val="28"/>
          <w:szCs w:val="28"/>
        </w:rPr>
        <w:t>овного общего образования</w:t>
      </w:r>
      <w:r w:rsidRPr="00017AA9">
        <w:rPr>
          <w:rFonts w:ascii="Times New Roman" w:hAnsi="Times New Roman" w:cs="Times New Roman"/>
          <w:sz w:val="28"/>
          <w:szCs w:val="28"/>
        </w:rPr>
        <w:t>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Рабочая программа по китайскому языку соответствует: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примерной образовательной программе основного общего образования;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авторской программе по китайскому языку М. Б. Рукодельниковой, О. А. Салазановой, Ли Тао (УМК «Китайский язык. Второй иностранный язык»);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основной образовательной программе основного общего образования (5-9 классы) МАОУ «Лингвистической гимназии №3»;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учебному плану «Лингвистической гимназии №3»;</w:t>
      </w:r>
    </w:p>
    <w:p w:rsidR="00BF1EAC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положению о рабочей программе учителя МАОУ «Лингвистической гимназии №3». </w:t>
      </w:r>
    </w:p>
    <w:p w:rsidR="00BF1EAC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Данная рабочая программа рассчитана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 часов в год. Ученики 7 классов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характеризуются разным уровнем подготовленности. В сильных классах возможно использование проектных технологий, ИКТ в обучении диалогической и монологической речи. В более слабых классах   более целесообразно использовать метод опор, ИКТ для более интенсивной отработки произношения,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детального обучения письму, при возможности многократного повторения.</w:t>
      </w:r>
    </w:p>
    <w:p w:rsidR="00BF1EAC" w:rsidRPr="0058697B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использования дистанционных технологий показал эффективность ИКТ, в частности записанных заранее учителем видео-уроков по ИЯ.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Видео-урок по определенным грамматическим явлениям, как часть урока-обобщения, отчасти может заменить обычный урок, однако не может заменить этапа обсуждения перед переходом к выполнению задания. Это, в свою очередь, может быть осуществлено посредством выхода на связь с учеником в сети Интернет. Таким образом, данная рабочая программа </w:t>
      </w:r>
      <w:r w:rsidRPr="005869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предполагает использование технологий дистанционного обучения при индивидуальной работе с учениками в случае если они не могут присутствовать на занятиях, например, по болезни.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изучения учебного предмета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017AA9">
        <w:rPr>
          <w:rFonts w:ascii="Times New Roman" w:hAnsi="Times New Roman" w:cs="Times New Roman"/>
          <w:sz w:val="28"/>
          <w:szCs w:val="28"/>
        </w:rPr>
        <w:t xml:space="preserve"> результаты освоения программы по УМКМ. Б. Рукодельниковой, О. А. Салазановой, Ли Тао«Китайский язык. Второй иностранный язык» направлены на воспитание национального самосознания, чувства патриотизма и идентификации себя в качестве гражданина России, осознание своей этнической принадлежности, знание истории, языка, культуры своего народа и своего края, основ культурного наследия народов России и человечества. Личностные результаты предполагают осознанное, уважительное и доброжелательное отношение к истории, культуре, религии, традициям, языкам, ценностям народов России и народов мира, в том числе народов КНР. Материалы УМК, широкий выбор аутентичных текстов ориентированы на возрастные особенности и интересы подростков и воспитывают готовность и способность обучающихся к саморазвитию и самообразованию. Методически продуманные стимулы к познавательной деятельности учащихся готовят их к осознанному выбору будущей профессии и построению дальнейшей индивидуальной траектории образования. В учебник включены темы, посвящённые усвоению правил поведения в различных ситуациях общения и основам культуры речевой коммуникации. Формирование нравственных чувств и нравственного поведения, развитие морального сознания, уважительного отношения к религиозным чувствам, толерантности как нормы отношения к другому человеку, языку, культуре и истории является одной из основных задач обучения иностранному языку. Результатом личностного развития учащегося должно стать сформированное ответственное отношение к процессу обучения. Содержание учебного предмета «Китайский язык» направлено на формирование у школьников целостного мировоззрения, соответствующего современному уровню развития науки и общественной практики, учитывающего социальное,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культурное, языковое, духовное многообразие современного мира. Одной из основных задач УМК в обучении иностранному языку является развитие эстетического сознания через освоение художественного наследия народов мира, творческой деятельности эстетического характера, формирование способностей понимать художественные произведения, отражающие разные этнокультурные традиции. При решении учебных заданий в учебнике и рабочей тетради данного УМК перед учениками ставятся задачи выбора модели речевого и неречевого поведения, решения определённых нравственных проблем наряду с задачей освоения и использования иноязычной речи. Задания типа «проведи опрос одноклассников», «узнай у своего друга», «разыграй ситуацию», а также участие в парной и групповой работе на китайском языке, предусмотренные в учебнике, стимулируют учащихся ускорять процесс овладения иностранным языком, расширять свой кругозор и оценивать свой и чужой жизненный опыт. Воспитывается готовность и способность вести диалог с другими людьми и достигать в нём взаимопонимания.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В процессе обучения иностранному языку обеспечивается развитие социальной адаптации учащихся, формируется осознанное, уважительное и доброжелательное отношение к другому человеку, его мнению, мировоззрению, культуре, языку, вере, гражданской позиции, а также осваиваются социальные нормы и правила поведения. Рабочая тетрадь, входящая в УМКМ. Б. Рукодельниковой, О. А. Салазановой, Ли Тао «Китайский язык. Второй иностранный язык», включает тесты для самопроверки, которые ученики должны выполнять перед проведением контрольных работ по итогам каждой четверти. Работа с тестами способствует формированию умения осуществлять контроль своей деятельности, оценивать правильность выполнения учебной задачи, понимать причины успеха/неуспеха в учебной деятельности. Установка на самооценку при подсчёте баллов и проверке ответов формулируется таким образом, чтобы ученики осознавали возможность конструктивно действовать даже в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ситуациях неуспеха. Таким образом обучающиеся осваивают </w:t>
      </w:r>
      <w:r w:rsidRPr="00017AA9">
        <w:rPr>
          <w:rFonts w:ascii="Times New Roman" w:hAnsi="Times New Roman" w:cs="Times New Roman"/>
          <w:b/>
          <w:sz w:val="28"/>
          <w:szCs w:val="28"/>
        </w:rPr>
        <w:t>регулятивные УУД</w:t>
      </w:r>
      <w:r w:rsidRPr="00017AA9">
        <w:rPr>
          <w:rFonts w:ascii="Times New Roman" w:hAnsi="Times New Roman" w:cs="Times New Roman"/>
          <w:sz w:val="28"/>
          <w:szCs w:val="28"/>
        </w:rPr>
        <w:t>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Познавательные УУД</w:t>
      </w:r>
      <w:r w:rsidRPr="00017AA9">
        <w:rPr>
          <w:rFonts w:ascii="Times New Roman" w:hAnsi="Times New Roman" w:cs="Times New Roman"/>
          <w:sz w:val="28"/>
          <w:szCs w:val="28"/>
        </w:rPr>
        <w:t xml:space="preserve"> формируются заданиями на овладение языковыми знаниями и навыками оперирования языковыми средствами. Цель подобных заданий — создание условий для овладения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через опору на родной язык; овладения начальными сведениями о сущности и особенностях лингвистических явлений в соответствии с содержанием учебного предмета «Иностранный язык». Принцип опоры на родной язык, сопоставление по мере необходимости китайского и русского языков при объяснении лингвистических понятий отвечает задаче овладения базовыми предметными и межпредметными понятиями, отражающими существенные связи и отношения между лингвистическими объектами и языковыми процессами, и соответствует уровню языкового развития учащихся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17AA9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Материал УМК обеспечивает последовательное формирование </w:t>
      </w:r>
      <w:r w:rsidRPr="00017AA9">
        <w:rPr>
          <w:rFonts w:ascii="Times New Roman" w:hAnsi="Times New Roman" w:cs="Times New Roman"/>
          <w:b/>
          <w:sz w:val="28"/>
          <w:szCs w:val="28"/>
        </w:rPr>
        <w:t>коммуникативных УУД</w:t>
      </w:r>
      <w:r w:rsidRPr="00017AA9">
        <w:rPr>
          <w:rFonts w:ascii="Times New Roman" w:hAnsi="Times New Roman" w:cs="Times New Roman"/>
          <w:sz w:val="28"/>
          <w:szCs w:val="28"/>
        </w:rPr>
        <w:t xml:space="preserve">, способствующих достижению метапредметных результатов освоения Примерной основной образовательной программы основного общего образования. В силу особенностей иностранного языка как школьного предмета большая часть заданий направлена на развитие готовности слушать собеседника или звучащий в аудиозаписи текст, воспринимать и оценивать прослушанное, реагировать на речь собеседника или на прослушанную информацию вербально и невербально, корректно и аргументированно отстаивать свою точку зрения, выдвигать контраргументы в дискуссии, перефразировать свою мысль (владение механизмом эквивалентных замен). Умение осознанно использовать речевые средства в соответствии с коммуникативной задачей для выражения своих чувств, мыслей и потребностей, владение устной и письменной речью, монологической контекстной речью — всё это находит отражение в УМК в </w:t>
      </w: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виде заданий для работы в паре или в малой группе, в групповых обсуждениях проблемных вопросов. Обучающиеся могут моделировать ситуации общения, где они должны выражать свои мысли на китайском языке, что становится актуальным в условиях мультикультурного и полиязычного мира. С учётом психологических особенностей и потребностей подростков в УМК с помощью ролевых игр из раздела «Поиграем </w:t>
      </w:r>
      <w:r w:rsidRPr="00017AA9">
        <w:rPr>
          <w:rFonts w:ascii="Times New Roman" w:hAnsi="Times New Roman" w:cs="Times New Roman"/>
          <w:sz w:val="28"/>
          <w:szCs w:val="28"/>
        </w:rPr>
        <w:t>做游戏</w:t>
      </w:r>
      <w:r w:rsidRPr="00017AA9">
        <w:rPr>
          <w:rFonts w:ascii="Times New Roman" w:hAnsi="Times New Roman" w:cs="Times New Roman"/>
          <w:sz w:val="28"/>
          <w:szCs w:val="28"/>
        </w:rPr>
        <w:t>» формируются умение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 Ролевые игры также способствуют повторению и закреплению пройденного материала, стимулируют мотивацию к учёбе.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Достижение предметных результатов.</w:t>
      </w:r>
      <w:r w:rsidR="00A72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>В УМК М. Б. Рукодельниковой, О. А. Салазановой, Ли Тао «Китайский язык. Второй иностранный язык.7 класс» (</w:t>
      </w: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третий и четвертый год обучения</w:t>
      </w:r>
      <w:r w:rsidRPr="00017AA9">
        <w:rPr>
          <w:rFonts w:ascii="Times New Roman" w:hAnsi="Times New Roman" w:cs="Times New Roman"/>
          <w:sz w:val="28"/>
          <w:szCs w:val="28"/>
        </w:rPr>
        <w:t>)</w:t>
      </w:r>
      <w:r w:rsidR="00A72FC2"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уроки каждого блока объединены сквозной темой, каждый урок имеет единую структуру, которая включает следующие разделы: коммуникативный, фонетический, грамматический, иероглифический и лингвострановедческий.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Предметные результаты приводятся в блоках «Ученик научится» и «Ученик получит возможность научиться».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 «Ученик научится»: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вести диалог (этикетный диалог, диалог-расспрос, диалог —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Китае;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описывать события с опорой на зрительную наглядность и/или вербальную опору (ключевые слова, план, вопросы);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- давать краткую характеристику реальных людей;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передавать основное содержание прочитанного текста с опорой или без опоры на текст, ключевые слова/план/вопросы;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описывать картинку/фото с опорой или без опоры на ключевые слова/план/ вопросы;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отдельные слова, словосочетания и фразы несложных аутентичных текстов;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воспринимать на слух и понимать нужную/интересующую/запрашиваемую информацию в несложных аутентичных текстах, содержащих изученную лексику;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понимать в целом речь учителя по ведению урока;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читать и полностью понимать несложные аутентичные тексты в иероглифической записи, построенные на изученном языковом материале;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выразительно читать вслух небольшие построенные на изученном языковом материале аутентичные тексты, демонстрируя понимание прочитанного;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заполнять анкеты, сообщая о себе основные сведения (имя, фамилия, пол, возраст, гражданство, национальность и т. д.);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короткие поздравления с днём рождения и другими праздниками, с употреблением формул речевого этикета, принятых в Китае, выражать пожелания (объёмом 50—70 иероглифов);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личное письмо в ответ на письмо-стимул с употреблением формул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речевого этикета, принятых в Китае: сообщать краткие сведения о себе и запрашивать аналогичную информацию о друге по переписке; выражать благодарность, извинения, просьбу и т. д. (объёмом 110 иероглифов);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писать небольшие письменные высказывания с опорой на образец/план;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записывать пройденный лексический материал с помощью пиньинь;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правильно писать изученные иероглифы;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- соблюдать правильный порядок черт при написании иероглифов;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сравнивать и анализировать структуру пройденных и незнакомых иероглифов;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различать на слух и адекватно, без фонематических ошибок, ведущих к сбою коммуникации, произносить слова изучаемого иностранного языка;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различать и правильно произносить тоны в изученных словах;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различать коммуникативные типы предложений по их интонации;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членить предложение на смысловые группы;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вопросы), в том числе соблюдая правило отсутствия фразового ударения на служебных словах;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узнавать в письменном и звучащем тексте изученные лексические единицы (около 400 слов; 350 иероглифов), а также реплики-клише речевого этикета в пределах тематики учебного материала;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употреблять в устной и письменной речи в их основном значении изученные лексические единицы (слова, словосочетания, реплики-клише речевого этикета) в пределах тематики учебного материала в соответствии с решаемой коммуникативной задачей;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 оперировать в процессе устного и письменного общения основными синтаксическими конструкциями и грамматическими формами в соответствии с коммуникативной задачей в коммуникативно значимом контексте в рамках изученного материала;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употреблять в устной и письменной речи в ситуациях неформального общения основные нормы речевого этикета, принятые в Китае;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понимать социокультурные реалии при чтении и аудировании в рамках изученного материала.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«Ученик получит возможность </w:t>
      </w:r>
      <w:r w:rsidRPr="00017AA9">
        <w:rPr>
          <w:rFonts w:ascii="Times New Roman" w:hAnsi="Times New Roman" w:cs="Times New Roman"/>
          <w:b/>
          <w:sz w:val="28"/>
          <w:szCs w:val="28"/>
        </w:rPr>
        <w:t xml:space="preserve">научиться»: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>- использовать контекстуальную или языковую догадку при восприятии на слух текстов, содержащих незнакомые слова;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читать и находить в несложных аутентичных текстах в иероглифической записи, содержащих отдельные неизученные языковые явления, нужную/интересующую/запрашиваемую информацию, представленную в явном и в неявном виде;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устанавливать причинно-следственную взаимосвязь фактов и событий, изложенных в несложном аутентичном тексте;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восстанавливать текст из разрозненных предложений или путём добавления опущенных фрагментов;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делать краткие выписки из текста с целью их использования в собственных устных высказываниях;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писать электронное письмо (e-mail) зарубежному другу в ответ на электронное письмо-стимул;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составлять план устного или письменного сообщения;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- распознавать и употреблять в речи модальные глаголы;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распознавать принадлежность слов к частям речи по роли в предложении;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использовать языковую догадку в процессе чтения и аудирования (догадываться о значении незнакомых слов по контексту, по словообразовательным элементам);</w:t>
      </w:r>
    </w:p>
    <w:p w:rsidR="00BF1EAC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- использовать социокультурные реалии при создании устных и письменных высказываний.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1EAC" w:rsidRPr="00017AA9" w:rsidRDefault="00BF1EAC" w:rsidP="00A72FC2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«Китайский язык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 xml:space="preserve">При изучении курса «Китайский язык» приоритетной формой организации учебной деятельности являются практические занятия; авторы УМК рекомендуют в учебный процесс включение таких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форм творческих занятий</w:t>
      </w:r>
      <w:r w:rsidRPr="00017AA9">
        <w:rPr>
          <w:rFonts w:ascii="Times New Roman" w:hAnsi="Times New Roman" w:cs="Times New Roman"/>
          <w:sz w:val="28"/>
          <w:szCs w:val="28"/>
        </w:rPr>
        <w:t>, как урок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— защита исследовательских проектов, урок в форме соревнований и игр. 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lastRenderedPageBreak/>
        <w:t xml:space="preserve">Особую роль при изучении китайского языка имеет отработка навыков письма. Совершенствование и развитие навыков письма в основном приходится на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самостоятельную работу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b/>
          <w:i/>
          <w:sz w:val="28"/>
          <w:szCs w:val="28"/>
        </w:rPr>
        <w:t>учащихся</w:t>
      </w:r>
      <w:r w:rsidRPr="00017AA9">
        <w:rPr>
          <w:rFonts w:ascii="Times New Roman" w:hAnsi="Times New Roman" w:cs="Times New Roman"/>
          <w:sz w:val="28"/>
          <w:szCs w:val="28"/>
        </w:rPr>
        <w:t>, на уроках выполняются небольшие задания, сопровождающие развитие других коммуникативных умений или совершенствование навыков использования языковых единиц.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Использование </w:t>
      </w:r>
      <w:r w:rsidRPr="00017AA9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национально-регионального компонента</w:t>
      </w:r>
      <w:r w:rsidRPr="0001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обучении обусловлено близостью нашего региона к Китайской Народной Республике, исторически сложившимися связями со страной изучаемого языка. Компонент реализуется при изучении тем «Рассказ о семье», «Каникулы».</w:t>
      </w:r>
    </w:p>
    <w:p w:rsidR="00BF1EAC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Уроки УМК М. Б. Рукодельниковой, О. А. Салазановой, Ли Тао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 xml:space="preserve">«Китайский язык. Второй иностранный 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язык. 7 класс» (</w:t>
      </w:r>
      <w:r w:rsidRPr="00017AA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третий и четвертый год обучения</w:t>
      </w:r>
      <w:r w:rsidRPr="00017A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строятся по принципу концентров (блоков). Всего </w:t>
      </w:r>
      <w:r w:rsidRPr="00017AA9">
        <w:rPr>
          <w:rFonts w:ascii="Times New Roman" w:hAnsi="Times New Roman" w:cs="Times New Roman"/>
          <w:sz w:val="28"/>
          <w:szCs w:val="28"/>
        </w:rPr>
        <w:t>в учебнике</w:t>
      </w:r>
      <w:r w:rsidR="00A72FC2">
        <w:rPr>
          <w:rFonts w:ascii="Times New Roman" w:hAnsi="Times New Roman" w:cs="Times New Roman"/>
          <w:sz w:val="28"/>
          <w:szCs w:val="28"/>
        </w:rPr>
        <w:t xml:space="preserve"> </w:t>
      </w:r>
      <w:r w:rsidRPr="00017AA9">
        <w:rPr>
          <w:rFonts w:ascii="Times New Roman" w:hAnsi="Times New Roman" w:cs="Times New Roman"/>
          <w:sz w:val="28"/>
          <w:szCs w:val="28"/>
        </w:rPr>
        <w:t>два блока: 1) урок 1 — урок 6; 2) уроки 7—12. Одна сквозная тема объединяет уроки блока, причём пять уроков являются основными (имеют свою микротему), а шестой урок — это повторение и обобщение материала.</w:t>
      </w:r>
    </w:p>
    <w:p w:rsidR="00BF1EAC" w:rsidRPr="00017AA9" w:rsidRDefault="00BF1EAC" w:rsidP="00A72F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1EAC" w:rsidRDefault="00BF1EAC" w:rsidP="00BF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E6F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BF1EAC" w:rsidRDefault="00BF1EAC" w:rsidP="00BF1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CEF">
        <w:rPr>
          <w:rFonts w:ascii="Times New Roman" w:hAnsi="Times New Roman" w:cs="Times New Roman"/>
          <w:sz w:val="28"/>
          <w:szCs w:val="28"/>
        </w:rPr>
        <w:t>БЛОК 1</w:t>
      </w:r>
    </w:p>
    <w:p w:rsidR="00BF1EAC" w:rsidRPr="005A1AF7" w:rsidRDefault="00BF1EAC" w:rsidP="00BF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AF7">
        <w:rPr>
          <w:rFonts w:ascii="Times New Roman" w:hAnsi="Times New Roman" w:cs="Times New Roman"/>
          <w:b/>
          <w:sz w:val="28"/>
          <w:szCs w:val="28"/>
        </w:rPr>
        <w:t>I ЧЕТВЕРТЬ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1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E8E">
        <w:rPr>
          <w:rFonts w:ascii="Times New Roman" w:hAnsi="Times New Roman" w:cs="Times New Roman"/>
          <w:sz w:val="28"/>
          <w:szCs w:val="28"/>
        </w:rPr>
        <w:t>«Урок-повторение. Добро пожаловать!»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复习课。欢迎回来</w:t>
      </w:r>
      <w:r w:rsidRPr="00385E8E">
        <w:rPr>
          <w:rFonts w:ascii="Times New Roman" w:hAnsi="Times New Roman" w:cs="Times New Roman" w:hint="eastAsia"/>
          <w:sz w:val="28"/>
          <w:szCs w:val="28"/>
        </w:rPr>
        <w:t>!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</w:p>
    <w:p w:rsidR="00BF1EAC" w:rsidRPr="00385E8E" w:rsidRDefault="00BF1EAC" w:rsidP="00BF1EAC">
      <w:pPr>
        <w:tabs>
          <w:tab w:val="left" w:pos="622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Языковой материал</w:t>
      </w:r>
    </w:p>
    <w:p w:rsidR="00BF1EAC" w:rsidRPr="00385E8E" w:rsidRDefault="00BF1EAC" w:rsidP="00BF1E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Отработка разницы в произношении близких по звучанию слогов. Повторение произношения лексики, изученной в 5—6 классах (комбинации тонов).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385E8E">
        <w:rPr>
          <w:rFonts w:ascii="Times New Roman" w:hAnsi="Times New Roman" w:cs="Times New Roman"/>
          <w:sz w:val="28"/>
          <w:szCs w:val="28"/>
        </w:rPr>
        <w:t>喂，开始，接到。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Говорение: </w:t>
      </w:r>
      <w:r w:rsidRPr="00385E8E">
        <w:rPr>
          <w:rFonts w:ascii="Times New Roman" w:hAnsi="Times New Roman" w:cs="Times New Roman"/>
          <w:sz w:val="28"/>
          <w:szCs w:val="28"/>
        </w:rPr>
        <w:t>повторение (рассказ о себе, разговор о домашних животных, поход в кино, обмен впечатлениями о летних каникулах).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тонированных слогов, пройденных однослогов, двуслогов, трехслогов. Ответы на вопросы к текстам.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основных текстов, основанных на лексике 5-6 классов.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составление визитной карточки.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2.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«Где находится кабинет учителя?» («</w:t>
      </w:r>
      <w:r w:rsidRPr="00385E8E">
        <w:rPr>
          <w:rFonts w:ascii="Times New Roman" w:hAnsi="Times New Roman" w:cs="Times New Roman"/>
          <w:sz w:val="28"/>
          <w:szCs w:val="28"/>
        </w:rPr>
        <w:t>老师的办公室在哪儿？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Языковой материал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hint="eastAsia"/>
        </w:rPr>
        <w:t xml:space="preserve"> </w:t>
      </w:r>
      <w:r w:rsidRPr="00385E8E">
        <w:rPr>
          <w:rFonts w:ascii="Times New Roman" w:hAnsi="Times New Roman" w:cs="Times New Roman"/>
          <w:sz w:val="28"/>
          <w:szCs w:val="28"/>
        </w:rPr>
        <w:t xml:space="preserve">повторение. Стихотворение Ли Бо </w:t>
      </w:r>
      <w:r w:rsidRPr="00385E8E">
        <w:rPr>
          <w:rFonts w:ascii="Times New Roman" w:hAnsi="Times New Roman" w:cs="Times New Roman" w:hint="eastAsia"/>
          <w:sz w:val="28"/>
          <w:szCs w:val="28"/>
        </w:rPr>
        <w:t>“静夜思”</w:t>
      </w:r>
      <w:r w:rsidRPr="00385E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385E8E">
        <w:rPr>
          <w:rFonts w:ascii="Times New Roman" w:hAnsi="Times New Roman" w:cs="Times New Roman"/>
          <w:sz w:val="28"/>
          <w:szCs w:val="28"/>
        </w:rPr>
        <w:t>办公室，办，校长，长，左右，左边，右边，右，中间，门口，图书馆，图，上边，电梯，梯，还是，楼梯，楼，里面，里，沙发，空调，空，多么，安静，静，一点，说话，搬家，后面，外面，对面，旁边，干，房间，窗户，校园，旧，洗手间，厨房，冰箱，箱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下边，词典，玩具，柜子，台灯，盒子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Локативы. Предложения местонахождения, отвечающие на вопрос «Где находится X?». Предложения наличия в пространстве, отвечающие на вопрос «Там что?».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sz w:val="28"/>
          <w:szCs w:val="28"/>
        </w:rPr>
        <w:t xml:space="preserve">Альтернативный вопрос с </w:t>
      </w:r>
      <w:r w:rsidRPr="00385E8E">
        <w:rPr>
          <w:rFonts w:ascii="Times New Roman" w:hAnsi="Times New Roman" w:cs="Times New Roman" w:hint="eastAsia"/>
          <w:sz w:val="28"/>
          <w:szCs w:val="28"/>
        </w:rPr>
        <w:t>还是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385E8E">
        <w:rPr>
          <w:rFonts w:ascii="Times New Roman" w:hAnsi="Times New Roman" w:cs="Times New Roman"/>
          <w:sz w:val="28"/>
          <w:szCs w:val="28"/>
        </w:rPr>
        <w:t>里，业，舟，干，穴，户。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Иероглифы: </w:t>
      </w:r>
      <w:r w:rsidRPr="00385E8E">
        <w:rPr>
          <w:rFonts w:ascii="Times New Roman" w:hAnsi="Times New Roman" w:cs="Times New Roman"/>
          <w:sz w:val="28"/>
          <w:szCs w:val="28"/>
        </w:rPr>
        <w:t>办，左，右，边，图，梯，楼，发，空，调，静，搬，旁，干，房，窗，旧，洗，厨，冰，箱。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下边，词典，玩具，柜子，台灯，盒子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Пересказ монологического текста «Дневник Маши» (описание комнаты). Описание своей комнаты, аудитории, местоположения некоторого предмета. Диалоги на тему поиска предмета или человека. Альтернативный вопрос с предоставлением вариантов (</w:t>
      </w:r>
      <w:r w:rsidRPr="00385E8E">
        <w:rPr>
          <w:rFonts w:ascii="Times New Roman" w:hAnsi="Times New Roman" w:cs="Times New Roman" w:hint="eastAsia"/>
          <w:sz w:val="28"/>
          <w:szCs w:val="28"/>
        </w:rPr>
        <w:t>还是</w:t>
      </w:r>
      <w:r w:rsidRPr="00385E8E">
        <w:rPr>
          <w:rFonts w:ascii="Times New Roman" w:hAnsi="Times New Roman" w:cs="Times New Roman"/>
          <w:sz w:val="28"/>
          <w:szCs w:val="28"/>
        </w:rPr>
        <w:t>).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Чтение: </w:t>
      </w:r>
      <w:r w:rsidRPr="00385E8E">
        <w:rPr>
          <w:rFonts w:ascii="Times New Roman" w:hAnsi="Times New Roman" w:cs="Times New Roman"/>
          <w:sz w:val="28"/>
          <w:szCs w:val="28"/>
        </w:rPr>
        <w:t>Чтение слов, словосочетаний, фраз, основных и дополнительных текстов урока в иероглифике.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AC" w:rsidRPr="0025472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BF1EAC" w:rsidRPr="00385E8E" w:rsidRDefault="00BF1EAC" w:rsidP="00BF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II ЧЕТВЕРТЬ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3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«Что нам задали по истории?»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历史课的作业是什么</w:t>
      </w:r>
      <w:r w:rsidRPr="00385E8E">
        <w:rPr>
          <w:rFonts w:ascii="Times New Roman" w:hAnsi="Times New Roman" w:cs="Times New Roman"/>
          <w:sz w:val="28"/>
          <w:szCs w:val="28"/>
        </w:rPr>
        <w:t>?»)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Фонетика: </w:t>
      </w:r>
      <w:r w:rsidRPr="00385E8E">
        <w:rPr>
          <w:rFonts w:ascii="Times New Roman" w:hAnsi="Times New Roman" w:cs="Times New Roman"/>
          <w:sz w:val="28"/>
          <w:szCs w:val="28"/>
        </w:rPr>
        <w:t>Арифметические скороговорки.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385E8E">
        <w:rPr>
          <w:rFonts w:ascii="Times New Roman" w:hAnsi="Times New Roman" w:cs="Times New Roman" w:hint="eastAsia"/>
          <w:sz w:val="28"/>
          <w:szCs w:val="28"/>
        </w:rPr>
        <w:t>历史，作业，复习，第，开始，讲，句子，经常，认识，喂，刚，醒，这么，动物园，动物，懂，带，拜拜，初中生，读书，成绩，应该，努力，从，该，刷牙，洗脸，中午，午饭，音乐，泪，洗澡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骑，</w:t>
      </w:r>
      <w:r w:rsidRPr="00385E8E">
        <w:rPr>
          <w:rFonts w:ascii="Times New Roman" w:hAnsi="Times New Roman" w:cs="Times New Roman" w:hint="eastAsia"/>
          <w:sz w:val="28"/>
          <w:szCs w:val="28"/>
          <w:lang w:val="en-US"/>
        </w:rPr>
        <w:t>自行车，踢足球，分钟。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приставка порядковых числительных </w:t>
      </w:r>
      <w:r w:rsidRPr="00385E8E">
        <w:rPr>
          <w:rFonts w:ascii="Times New Roman" w:hAnsi="Times New Roman" w:cs="Times New Roman"/>
          <w:sz w:val="28"/>
          <w:szCs w:val="28"/>
        </w:rPr>
        <w:t>第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Модальные глаголы. Конструкция «с… до…» </w:t>
      </w:r>
      <w:r w:rsidRPr="00385E8E">
        <w:rPr>
          <w:rFonts w:ascii="Times New Roman" w:hAnsi="Times New Roman" w:cs="Times New Roman"/>
          <w:sz w:val="28"/>
          <w:szCs w:val="28"/>
        </w:rPr>
        <w:t>从。。。到。。。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Конструкция одновременности действия </w:t>
      </w:r>
      <w:r w:rsidRPr="00385E8E">
        <w:rPr>
          <w:rFonts w:ascii="Times New Roman" w:hAnsi="Times New Roman" w:cs="Times New Roman" w:hint="eastAsia"/>
          <w:sz w:val="28"/>
          <w:szCs w:val="28"/>
        </w:rPr>
        <w:t>一边。。。一边。。。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Иероглифика: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Базовые иероглифы и графемы: </w:t>
      </w:r>
      <w:r w:rsidRPr="00385E8E">
        <w:rPr>
          <w:rFonts w:ascii="Times New Roman" w:hAnsi="Times New Roman" w:cs="Times New Roman" w:hint="eastAsia"/>
          <w:sz w:val="28"/>
          <w:szCs w:val="28"/>
        </w:rPr>
        <w:t>酉，冈，亥，佥，卅。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 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历，史，复，第，始，讲，句，经，喂，刚，醒，动，懂，带，拜，初，绩，应，努，从，该，刷，脸，洗澡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Дополнительная лексика: </w:t>
      </w:r>
      <w:r w:rsidRPr="00385E8E">
        <w:rPr>
          <w:rFonts w:ascii="Times New Roman" w:hAnsi="Times New Roman" w:cs="Times New Roman"/>
          <w:sz w:val="28"/>
          <w:szCs w:val="28"/>
        </w:rPr>
        <w:t>骑，</w:t>
      </w:r>
      <w:r w:rsidRPr="00385E8E">
        <w:rPr>
          <w:rFonts w:ascii="Times New Roman" w:hAnsi="Times New Roman" w:cs="Times New Roman" w:hint="eastAsia"/>
          <w:sz w:val="28"/>
          <w:szCs w:val="28"/>
          <w:lang w:val="en-US"/>
        </w:rPr>
        <w:t>自行车，踢足球，分钟。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Иероглифы из пройденных слов: </w:t>
      </w:r>
      <w:r w:rsidRPr="00385E8E">
        <w:rPr>
          <w:rFonts w:ascii="Times New Roman" w:hAnsi="Times New Roman" w:cs="Times New Roman" w:hint="eastAsia"/>
          <w:sz w:val="28"/>
          <w:szCs w:val="28"/>
        </w:rPr>
        <w:t>以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Устное сообщение на тему «Мой день». Обсуждение расписания и домашнего задания. Выражение значений возможности, необходимости или желательности совершения некоторого действия.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Аудирование: </w:t>
      </w:r>
      <w:r w:rsidRPr="00385E8E">
        <w:rPr>
          <w:rFonts w:ascii="Times New Roman" w:hAnsi="Times New Roman" w:cs="Times New Roman"/>
          <w:sz w:val="28"/>
          <w:szCs w:val="28"/>
        </w:rPr>
        <w:t>Распознавание на слух отдельных слов и фраз. Понимание текстов на слух. Ответы на вопросы к текстам.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AC" w:rsidRPr="0025472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BF1EAC" w:rsidRPr="00385E8E" w:rsidRDefault="00BF1EAC" w:rsidP="00BF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4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«После урока китайского мы пойдем в зоопарк» («</w:t>
      </w:r>
      <w:r w:rsidRPr="00385E8E">
        <w:rPr>
          <w:rFonts w:ascii="Times New Roman" w:hAnsi="Times New Roman" w:cs="Times New Roman"/>
          <w:sz w:val="28"/>
          <w:szCs w:val="28"/>
        </w:rPr>
        <w:t>我们下了汉语课以后去动物园</w:t>
      </w:r>
      <w:r w:rsidRPr="00385E8E">
        <w:rPr>
          <w:rFonts w:ascii="Times New Roman" w:hAnsi="Times New Roman" w:cs="Times New Roman"/>
          <w:sz w:val="28"/>
          <w:szCs w:val="28"/>
        </w:rPr>
        <w:t>»).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Скороговорка: </w:t>
      </w:r>
      <w:r w:rsidRPr="00385E8E">
        <w:rPr>
          <w:rFonts w:ascii="Times New Roman" w:hAnsi="Times New Roman" w:cs="Times New Roman" w:hint="eastAsia"/>
          <w:sz w:val="28"/>
          <w:szCs w:val="28"/>
        </w:rPr>
        <w:t>“快乐动物园”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Конечная частица </w:t>
      </w:r>
      <w:r w:rsidRPr="00385E8E">
        <w:rPr>
          <w:rFonts w:ascii="Times New Roman" w:hAnsi="Times New Roman" w:cs="Times New Roman"/>
          <w:sz w:val="28"/>
          <w:szCs w:val="28"/>
        </w:rPr>
        <w:t>了</w:t>
      </w:r>
      <w:r w:rsidRPr="00385E8E">
        <w:rPr>
          <w:rFonts w:ascii="Times New Roman" w:hAnsi="Times New Roman" w:cs="Times New Roman"/>
          <w:sz w:val="28"/>
          <w:szCs w:val="28"/>
        </w:rPr>
        <w:t xml:space="preserve">показатель неопределённого прошедшего времени. Обозначение способа перемещения. Конструкция с предлогом направления движения </w:t>
      </w:r>
      <w:r w:rsidRPr="00385E8E">
        <w:rPr>
          <w:rFonts w:ascii="Times New Roman" w:hAnsi="Times New Roman" w:cs="Times New Roman" w:hint="eastAsia"/>
          <w:sz w:val="28"/>
          <w:szCs w:val="28"/>
        </w:rPr>
        <w:t>向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Конструкция с предлогом </w:t>
      </w:r>
      <w:r w:rsidRPr="00385E8E">
        <w:rPr>
          <w:rFonts w:ascii="Times New Roman" w:hAnsi="Times New Roman" w:cs="Times New Roman" w:hint="eastAsia"/>
          <w:sz w:val="28"/>
          <w:szCs w:val="28"/>
        </w:rPr>
        <w:t>离</w:t>
      </w:r>
      <w:r w:rsidRPr="00385E8E">
        <w:rPr>
          <w:rFonts w:ascii="Times New Roman" w:hAnsi="Times New Roman" w:cs="Times New Roman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385E8E">
        <w:rPr>
          <w:rFonts w:ascii="Times New Roman" w:hAnsi="Times New Roman" w:cs="Times New Roman" w:hint="eastAsia"/>
          <w:sz w:val="28"/>
          <w:szCs w:val="28"/>
        </w:rPr>
        <w:t>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 xml:space="preserve">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准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址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离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路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汽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迟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次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辆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拐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熊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象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鼻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猴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草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Пересказ монологического текста «Дневник Анны» (поход в зоопарк). Рассказ о событиях в прошедшем времени (что ты делал вчера?). Диалоги: как добраться до какого-либо места, на каком транспорте, далеко ли до него; обсуждение места встречи.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</w:t>
      </w:r>
      <w:r w:rsidRPr="00385E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A72FC2" w:rsidRPr="00A72FC2" w:rsidRDefault="00A72FC2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FC2">
        <w:rPr>
          <w:rFonts w:ascii="Times New Roman" w:hAnsi="Times New Roman" w:cs="Times New Roman"/>
          <w:b/>
          <w:sz w:val="28"/>
          <w:szCs w:val="28"/>
        </w:rPr>
        <w:t>Проверочная работа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Урок 5</w:t>
      </w:r>
      <w:r w:rsidRPr="00385E8E">
        <w:rPr>
          <w:rFonts w:ascii="Times New Roman" w:hAnsi="Times New Roman" w:cs="Times New Roman"/>
          <w:sz w:val="28"/>
          <w:szCs w:val="28"/>
        </w:rPr>
        <w:t xml:space="preserve"> «Наш класс участвует в представлении»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我们班要表演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节目了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Языковой материал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Новогодняя песня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新年好！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Лексика: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Основные слова: </w:t>
      </w:r>
      <w:r w:rsidRPr="00385E8E">
        <w:rPr>
          <w:rFonts w:ascii="Times New Roman" w:hAnsi="Times New Roman" w:cs="Times New Roman" w:hint="eastAsia"/>
          <w:sz w:val="28"/>
          <w:szCs w:val="28"/>
        </w:rPr>
        <w:t>表演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节目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功夫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觉得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够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首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因为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为什么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为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好听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主意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主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跳舞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舞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好久不见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正在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打算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小品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帮助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帮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着急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练习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兴奋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忘记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忘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不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加油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油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上班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照相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照相机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Дополнительная лексика: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笑话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绕口令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好玩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祝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福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福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Грамматика: </w:t>
      </w:r>
      <w:r w:rsidRPr="00385E8E">
        <w:rPr>
          <w:rFonts w:ascii="Times New Roman" w:hAnsi="Times New Roman" w:cs="Times New Roman"/>
          <w:sz w:val="28"/>
          <w:szCs w:val="28"/>
        </w:rPr>
        <w:t>Конструкция ближайшего будущего времени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就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要</w:t>
      </w:r>
      <w:r w:rsidRPr="00385E8E">
        <w:rPr>
          <w:rFonts w:ascii="Times New Roman" w:hAnsi="Times New Roman" w:cs="Times New Roman" w:hint="eastAsia"/>
          <w:sz w:val="28"/>
          <w:szCs w:val="28"/>
        </w:rPr>
        <w:t>/</w:t>
      </w:r>
      <w:r w:rsidRPr="00385E8E">
        <w:rPr>
          <w:rFonts w:ascii="Times New Roman" w:hAnsi="Times New Roman" w:cs="Times New Roman" w:hint="eastAsia"/>
          <w:sz w:val="28"/>
          <w:szCs w:val="28"/>
        </w:rPr>
        <w:t>快要</w:t>
      </w:r>
      <w:r w:rsidRPr="00385E8E">
        <w:rPr>
          <w:rFonts w:ascii="Times New Roman" w:hAnsi="Times New Roman" w:cs="Times New Roman" w:hint="eastAsia"/>
          <w:sz w:val="28"/>
          <w:szCs w:val="28"/>
        </w:rPr>
        <w:t>/</w:t>
      </w:r>
      <w:r w:rsidRPr="00385E8E">
        <w:rPr>
          <w:rFonts w:ascii="Times New Roman" w:hAnsi="Times New Roman" w:cs="Times New Roman" w:hint="eastAsia"/>
          <w:sz w:val="28"/>
          <w:szCs w:val="28"/>
        </w:rPr>
        <w:t>要</w:t>
      </w:r>
      <w:r w:rsidRPr="00385E8E">
        <w:rPr>
          <w:rFonts w:ascii="Times New Roman" w:hAnsi="Times New Roman" w:cs="Times New Roman" w:hint="eastAsia"/>
          <w:sz w:val="28"/>
          <w:szCs w:val="28"/>
        </w:rPr>
        <w:t>/</w:t>
      </w:r>
      <w:r w:rsidRPr="00385E8E">
        <w:rPr>
          <w:rFonts w:ascii="Times New Roman" w:hAnsi="Times New Roman" w:cs="Times New Roman" w:hint="eastAsia"/>
          <w:sz w:val="28"/>
          <w:szCs w:val="28"/>
        </w:rPr>
        <w:t>快</w:t>
      </w:r>
      <w:r w:rsidRPr="00385E8E">
        <w:rPr>
          <w:rFonts w:ascii="Times New Roman" w:hAnsi="Times New Roman" w:cs="Times New Roman" w:hint="eastAsia"/>
          <w:sz w:val="28"/>
          <w:szCs w:val="28"/>
        </w:rPr>
        <w:t>...</w:t>
      </w:r>
      <w:r w:rsidRPr="00385E8E">
        <w:rPr>
          <w:rFonts w:ascii="Times New Roman" w:hAnsi="Times New Roman" w:cs="Times New Roman" w:hint="eastAsia"/>
          <w:sz w:val="28"/>
          <w:szCs w:val="28"/>
        </w:rPr>
        <w:t>了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>Интонационная частица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ne. </w:t>
      </w:r>
      <w:r w:rsidRPr="00385E8E">
        <w:rPr>
          <w:rFonts w:ascii="Times New Roman" w:hAnsi="Times New Roman" w:cs="Times New Roman"/>
          <w:sz w:val="28"/>
          <w:szCs w:val="28"/>
        </w:rPr>
        <w:t>Конструкция совершения действия в момент речи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(</w:t>
      </w:r>
      <w:r w:rsidRPr="00385E8E">
        <w:rPr>
          <w:rFonts w:ascii="Times New Roman" w:hAnsi="Times New Roman" w:cs="Times New Roman" w:hint="eastAsia"/>
          <w:sz w:val="28"/>
          <w:szCs w:val="28"/>
        </w:rPr>
        <w:t>正</w:t>
      </w:r>
      <w:r w:rsidRPr="00385E8E">
        <w:rPr>
          <w:rFonts w:ascii="Times New Roman" w:hAnsi="Times New Roman" w:cs="Times New Roman" w:hint="eastAsia"/>
          <w:sz w:val="28"/>
          <w:szCs w:val="28"/>
        </w:rPr>
        <w:t>)</w:t>
      </w:r>
      <w:r w:rsidRPr="00385E8E">
        <w:rPr>
          <w:rFonts w:ascii="Times New Roman" w:hAnsi="Times New Roman" w:cs="Times New Roman" w:hint="eastAsia"/>
          <w:sz w:val="28"/>
          <w:szCs w:val="28"/>
        </w:rPr>
        <w:t>在…呢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>Конструкция</w:t>
      </w:r>
      <w:r w:rsidRPr="00385E8E">
        <w:rPr>
          <w:rFonts w:ascii="Times New Roman" w:hAnsi="Times New Roman" w:cs="Times New Roman" w:hint="eastAsia"/>
          <w:sz w:val="28"/>
          <w:szCs w:val="28"/>
        </w:rPr>
        <w:t>因为…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所以…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графемы: </w:t>
      </w:r>
      <w:r w:rsidRPr="00385E8E">
        <w:rPr>
          <w:rFonts w:ascii="Times New Roman" w:hAnsi="Times New Roman" w:cs="Times New Roman" w:hint="eastAsia"/>
          <w:sz w:val="28"/>
          <w:szCs w:val="28"/>
        </w:rPr>
        <w:t>由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亡</w:t>
      </w:r>
      <w:r w:rsidRPr="00385E8E">
        <w:rPr>
          <w:rFonts w:ascii="Times New Roman" w:hAnsi="Times New Roman" w:cs="Times New Roman"/>
          <w:sz w:val="28"/>
          <w:szCs w:val="28"/>
        </w:rPr>
        <w:t xml:space="preserve">. 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演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够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为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舞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正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算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品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帮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助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着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奋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忘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加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油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相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Коммуникативные навыки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Пересказ монологического текста «Дневник Лены» (подготовка новогоднего выступления). Устное сообщение по теме «Подготовка новогоднего выступления». Диалог: обсуждение совместной подготовки, приглашение на выступление. Передача значения наступления некоторого события в ближайшем будущем, его протекания в момент речи.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EAC" w:rsidRPr="0025472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EAC" w:rsidRPr="00385E8E" w:rsidRDefault="00BF1EAC" w:rsidP="00BF1E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 w:rsidRPr="00385E8E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Урок 6 </w:t>
      </w:r>
      <w:r w:rsidRPr="00385E8E">
        <w:rPr>
          <w:rFonts w:ascii="Times New Roman" w:hAnsi="Times New Roman" w:cs="Times New Roman"/>
          <w:sz w:val="28"/>
          <w:szCs w:val="28"/>
        </w:rPr>
        <w:t>«Каникулы» («</w:t>
      </w:r>
      <w:r w:rsidRPr="00385E8E">
        <w:rPr>
          <w:rFonts w:ascii="Times New Roman" w:hAnsi="Times New Roman" w:cs="Times New Roman" w:hint="eastAsia"/>
          <w:sz w:val="28"/>
          <w:szCs w:val="28"/>
        </w:rPr>
        <w:t>放假</w:t>
      </w:r>
      <w:r w:rsidRPr="00385E8E">
        <w:rPr>
          <w:rFonts w:ascii="Times New Roman" w:hAnsi="Times New Roman" w:cs="Times New Roman"/>
          <w:sz w:val="28"/>
          <w:szCs w:val="28"/>
        </w:rPr>
        <w:t>»)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 xml:space="preserve">Языковой материал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Фонетика: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 произношения лексики, изученной в уроках 1—5 (двуслоги, трёхслоги, комбинации тонов). Повторение произношения нейтрального тона, эризации.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Лексика: </w:t>
      </w:r>
      <w:r w:rsidRPr="00385E8E">
        <w:rPr>
          <w:rFonts w:ascii="Times New Roman" w:hAnsi="Times New Roman" w:cs="Times New Roman"/>
          <w:sz w:val="28"/>
          <w:szCs w:val="28"/>
        </w:rPr>
        <w:t xml:space="preserve">Основные слова: </w:t>
      </w:r>
      <w:r w:rsidRPr="00385E8E">
        <w:rPr>
          <w:rFonts w:ascii="Times New Roman" w:hAnsi="Times New Roman" w:cs="Times New Roman" w:hint="eastAsia"/>
          <w:sz w:val="28"/>
          <w:szCs w:val="28"/>
        </w:rPr>
        <w:t>放假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放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心情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如果</w:t>
      </w:r>
      <w:r w:rsidRPr="00385E8E">
        <w:rPr>
          <w:rFonts w:ascii="Times New Roman" w:hAnsi="Times New Roman" w:cs="Times New Roman" w:hint="eastAsia"/>
          <w:sz w:val="28"/>
          <w:szCs w:val="28"/>
        </w:rPr>
        <w:t>(</w:t>
      </w:r>
      <w:r w:rsidRPr="00385E8E">
        <w:rPr>
          <w:rFonts w:ascii="Times New Roman" w:hAnsi="Times New Roman" w:cs="Times New Roman" w:hint="eastAsia"/>
          <w:sz w:val="28"/>
          <w:szCs w:val="28"/>
        </w:rPr>
        <w:t>……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的话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), </w:t>
      </w:r>
      <w:r w:rsidRPr="00385E8E">
        <w:rPr>
          <w:rFonts w:ascii="Times New Roman" w:hAnsi="Times New Roman" w:cs="Times New Roman" w:hint="eastAsia"/>
          <w:sz w:val="28"/>
          <w:szCs w:val="28"/>
        </w:rPr>
        <w:t>拷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开车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一会儿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考试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寒假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寒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以前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这里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离开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火车站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准时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马上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一路平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安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暑假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过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  <w:r w:rsidRPr="00385E8E">
        <w:rPr>
          <w:rFonts w:ascii="Times New Roman" w:hAnsi="Times New Roman" w:cs="Times New Roman"/>
          <w:sz w:val="28"/>
          <w:szCs w:val="28"/>
        </w:rPr>
        <w:t xml:space="preserve"> Имена собственные: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85E8E">
        <w:rPr>
          <w:rFonts w:ascii="Times New Roman" w:hAnsi="Times New Roman" w:cs="Times New Roman" w:hint="eastAsia"/>
          <w:sz w:val="28"/>
          <w:szCs w:val="28"/>
        </w:rPr>
        <w:t>白俄罗斯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莫斯科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Грамматика: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Повторение изученного материала уроков 2—5.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Иероглифика: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Базовые иероглифы и графемы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: </w:t>
      </w:r>
      <w:r w:rsidRPr="00385E8E">
        <w:rPr>
          <w:rFonts w:ascii="Times New Roman" w:hAnsi="Times New Roman" w:cs="Times New Roman" w:hint="eastAsia"/>
          <w:sz w:val="28"/>
          <w:szCs w:val="28"/>
        </w:rPr>
        <w:t>冬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平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385E8E">
        <w:rPr>
          <w:rFonts w:ascii="Times New Roman" w:hAnsi="Times New Roman" w:cs="Times New Roman"/>
          <w:sz w:val="28"/>
          <w:szCs w:val="28"/>
        </w:rPr>
        <w:t xml:space="preserve">Новые иероглифы: </w:t>
      </w:r>
      <w:r w:rsidRPr="00385E8E">
        <w:rPr>
          <w:rFonts w:ascii="Times New Roman" w:hAnsi="Times New Roman" w:cs="Times New Roman" w:hint="eastAsia"/>
          <w:sz w:val="28"/>
          <w:szCs w:val="28"/>
        </w:rPr>
        <w:t>放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假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情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拷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接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考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寒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莫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暑</w:t>
      </w:r>
      <w:r w:rsidRPr="00385E8E">
        <w:rPr>
          <w:rFonts w:ascii="Times New Roman" w:hAnsi="Times New Roman" w:cs="Times New Roman" w:hint="eastAsia"/>
          <w:sz w:val="28"/>
          <w:szCs w:val="28"/>
        </w:rPr>
        <w:t xml:space="preserve">, </w:t>
      </w:r>
      <w:r w:rsidRPr="00385E8E">
        <w:rPr>
          <w:rFonts w:ascii="Times New Roman" w:hAnsi="Times New Roman" w:cs="Times New Roman" w:hint="eastAsia"/>
          <w:sz w:val="28"/>
          <w:szCs w:val="28"/>
        </w:rPr>
        <w:t>过</w:t>
      </w:r>
      <w:r w:rsidRPr="00385E8E">
        <w:rPr>
          <w:rFonts w:ascii="Times New Roman" w:hAnsi="Times New Roman" w:cs="Times New Roman" w:hint="eastAsia"/>
          <w:sz w:val="28"/>
          <w:szCs w:val="28"/>
        </w:rPr>
        <w:t>.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5E8E">
        <w:rPr>
          <w:rFonts w:ascii="Times New Roman" w:hAnsi="Times New Roman" w:cs="Times New Roman"/>
          <w:b/>
          <w:sz w:val="28"/>
          <w:szCs w:val="28"/>
          <w:u w:val="single"/>
        </w:rPr>
        <w:t>Коммуникативные навыки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Говорение: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Ответ на вопросы по содержанию основных текстов. Пересказ монологического текста «Дневник Маши» (празднование Нового года). Пресс-конференция на тему: «Как ты встречаешь Новый год?» Повторение тем, изученных в уроках 2—5: местоположение, распорядок дня, описание событий в прошлом, в ближайшем будущем, продолжающихся в момент речи.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Аудирование: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Распознавание на слух отдельных слов и фраз. Понимание текстов на слух. Ответы на вопросы к услышанным текстам.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>Чтение:</w:t>
      </w:r>
      <w:r w:rsidRPr="00385E8E">
        <w:rPr>
          <w:rFonts w:ascii="Times New Roman" w:hAnsi="Times New Roman" w:cs="Times New Roman"/>
          <w:sz w:val="28"/>
          <w:szCs w:val="28"/>
        </w:rPr>
        <w:t xml:space="preserve"> Чтение слов, словосочетаний, фраз, основных и дополнительных текстов урока в иероглифике.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lastRenderedPageBreak/>
        <w:t>Письмо:</w:t>
      </w:r>
      <w:r w:rsidRPr="00385E8E">
        <w:rPr>
          <w:rFonts w:ascii="Times New Roman" w:hAnsi="Times New Roman" w:cs="Times New Roman"/>
          <w:sz w:val="28"/>
          <w:szCs w:val="28"/>
        </w:rPr>
        <w:t xml:space="preserve"> Прописи, письменное выполнение упражнений. Написание иероглифического текста по теме урока.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EAC" w:rsidRPr="0025472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472E">
        <w:rPr>
          <w:rFonts w:ascii="Times New Roman" w:hAnsi="Times New Roman" w:cs="Times New Roman"/>
          <w:b/>
          <w:sz w:val="28"/>
          <w:szCs w:val="28"/>
        </w:rPr>
        <w:t xml:space="preserve">Урок-обобщение 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Pr="00385E8E">
        <w:rPr>
          <w:rFonts w:ascii="Times New Roman" w:hAnsi="Times New Roman" w:cs="Times New Roman"/>
          <w:sz w:val="28"/>
          <w:szCs w:val="28"/>
        </w:rPr>
        <w:t>Письменная контрольная работа</w:t>
      </w:r>
    </w:p>
    <w:p w:rsidR="00BF1EAC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Анализ Письменной контрольной работы</w:t>
      </w:r>
    </w:p>
    <w:p w:rsidR="00BF1EAC" w:rsidRPr="00385E8E" w:rsidRDefault="00BF1EAC" w:rsidP="00BF1E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E8E">
        <w:rPr>
          <w:rFonts w:ascii="Times New Roman" w:hAnsi="Times New Roman" w:cs="Times New Roman"/>
          <w:b/>
          <w:sz w:val="28"/>
          <w:szCs w:val="28"/>
        </w:rPr>
        <w:t xml:space="preserve">Резерв </w:t>
      </w:r>
    </w:p>
    <w:p w:rsidR="00BF1EAC" w:rsidRDefault="00BF1EAC" w:rsidP="00BF1EA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EAC" w:rsidRPr="00017AA9" w:rsidRDefault="00BF1EAC" w:rsidP="00BF1EA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AA9">
        <w:rPr>
          <w:rFonts w:ascii="Times New Roman" w:hAnsi="Times New Roman" w:cs="Times New Roman"/>
          <w:b/>
          <w:sz w:val="28"/>
          <w:szCs w:val="28"/>
        </w:rPr>
        <w:t xml:space="preserve">Использование резерва учебного времени: </w:t>
      </w:r>
    </w:p>
    <w:p w:rsidR="00BF1EAC" w:rsidRPr="00017AA9" w:rsidRDefault="00BF1EAC" w:rsidP="00BF1EA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«Четыре сокровища кабинета в Древнем Китае»;</w:t>
      </w:r>
    </w:p>
    <w:p w:rsidR="00BF1EAC" w:rsidRPr="00017AA9" w:rsidRDefault="00BF1EAC" w:rsidP="00BF1EA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«Четыре великих изобретения Древнего Китая»;</w:t>
      </w:r>
    </w:p>
    <w:p w:rsidR="00BF1EAC" w:rsidRPr="00017AA9" w:rsidRDefault="00BF1EAC" w:rsidP="00BF1EA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«Панда – символ Китая»;</w:t>
      </w:r>
    </w:p>
    <w:p w:rsidR="00BF1EAC" w:rsidRPr="00017AA9" w:rsidRDefault="00BF1EAC" w:rsidP="00BF1EA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AA9">
        <w:rPr>
          <w:rFonts w:ascii="Times New Roman" w:hAnsi="Times New Roman" w:cs="Times New Roman"/>
          <w:sz w:val="28"/>
          <w:szCs w:val="28"/>
        </w:rPr>
        <w:t>Урок страноведения по теме «Национальные праздники Китая».</w:t>
      </w:r>
    </w:p>
    <w:p w:rsidR="00BF1EAC" w:rsidRDefault="00BF1EAC" w:rsidP="00BF1EAC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1EAC" w:rsidRDefault="00BF1EAC" w:rsidP="00BF1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017AA9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p w:rsidR="00BF1EAC" w:rsidRPr="00017AA9" w:rsidRDefault="00BF1EAC" w:rsidP="00BF1EAC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266"/>
        <w:gridCol w:w="2806"/>
        <w:gridCol w:w="1230"/>
        <w:gridCol w:w="3482"/>
        <w:gridCol w:w="850"/>
      </w:tblGrid>
      <w:tr w:rsidR="00BF1EAC" w:rsidRPr="00017AA9" w:rsidTr="00154CBC">
        <w:tc>
          <w:tcPr>
            <w:tcW w:w="126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№ раздела/</w:t>
            </w:r>
          </w:p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модуля</w:t>
            </w:r>
          </w:p>
        </w:tc>
        <w:tc>
          <w:tcPr>
            <w:tcW w:w="8368" w:type="dxa"/>
            <w:gridSpan w:val="4"/>
          </w:tcPr>
          <w:p w:rsidR="00BF1EAC" w:rsidRPr="00017AA9" w:rsidRDefault="00BF1EA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18 часов</w:t>
            </w:r>
          </w:p>
        </w:tc>
      </w:tr>
      <w:tr w:rsidR="00BF1EAC" w:rsidRPr="00017AA9" w:rsidTr="00154CBC">
        <w:trPr>
          <w:trHeight w:val="220"/>
        </w:trPr>
        <w:tc>
          <w:tcPr>
            <w:tcW w:w="1266" w:type="dxa"/>
            <w:vMerge w:val="restart"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«С возвращением!»</w:t>
            </w:r>
          </w:p>
        </w:tc>
        <w:tc>
          <w:tcPr>
            <w:tcW w:w="1230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Рассказ о себе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1EAC" w:rsidRPr="00017AA9" w:rsidTr="00154CBC">
        <w:trPr>
          <w:trHeight w:val="21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Рассказ о семье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rPr>
          <w:trHeight w:val="21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«Дин Хуалан звонит Лене»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1EAC" w:rsidRPr="00017AA9" w:rsidTr="00154CBC">
        <w:trPr>
          <w:trHeight w:val="439"/>
        </w:trPr>
        <w:tc>
          <w:tcPr>
            <w:tcW w:w="1266" w:type="dxa"/>
            <w:vMerge w:val="restart"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«Где находится кабинет учителя?»</w:t>
            </w:r>
          </w:p>
        </w:tc>
        <w:tc>
          <w:tcPr>
            <w:tcW w:w="1230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«Ищем кабинет учителя»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1EAC" w:rsidRPr="00017AA9" w:rsidTr="00154CBC">
        <w:trPr>
          <w:trHeight w:val="43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«Идем в библиотеку!»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1EAC" w:rsidRPr="00017AA9" w:rsidTr="00154CBC">
        <w:trPr>
          <w:trHeight w:val="43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«Новая квартира Маши»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 w:val="restart"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BF1EAC" w:rsidRPr="00017AA9" w:rsidRDefault="00BF1EA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 часов</w:t>
            </w:r>
          </w:p>
        </w:tc>
      </w:tr>
      <w:tr w:rsidR="00BF1EAC" w:rsidRPr="00017AA9" w:rsidTr="00154CBC">
        <w:trPr>
          <w:trHeight w:val="377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«Что нам задали по истории?»</w:t>
            </w:r>
          </w:p>
        </w:tc>
        <w:tc>
          <w:tcPr>
            <w:tcW w:w="1230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«Какое было домашнее задание?»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1EAC" w:rsidRPr="00017AA9" w:rsidTr="00154CBC">
        <w:trPr>
          <w:trHeight w:val="377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«Телефонный разговор Миши и Ани»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1EAC" w:rsidRPr="00017AA9" w:rsidTr="00154CBC">
        <w:trPr>
          <w:trHeight w:val="377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«Распорядок дня Анны»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 w:val="restart"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BF1EAC" w:rsidRPr="00017AA9" w:rsidRDefault="00BF1EA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 часов</w:t>
            </w:r>
          </w:p>
        </w:tc>
      </w:tr>
      <w:tr w:rsidR="00BF1EAC" w:rsidRPr="00017AA9" w:rsidTr="00154CBC">
        <w:trPr>
          <w:trHeight w:val="377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«После урока китайского мы пойдем в зоопарк»</w:t>
            </w:r>
          </w:p>
        </w:tc>
        <w:tc>
          <w:tcPr>
            <w:tcW w:w="1230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«Как поедем в зоопарк?»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1EAC" w:rsidRPr="00017AA9" w:rsidTr="00154CBC">
        <w:trPr>
          <w:trHeight w:val="377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«Миша опаздывает»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1EAC" w:rsidRPr="00017AA9" w:rsidTr="00154CBC">
        <w:trPr>
          <w:trHeight w:val="65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«На экскурсии в зоопарке»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1EAC" w:rsidRPr="00017AA9" w:rsidTr="00154CBC">
        <w:trPr>
          <w:trHeight w:val="658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rPr>
          <w:trHeight w:val="227"/>
        </w:trPr>
        <w:tc>
          <w:tcPr>
            <w:tcW w:w="1266" w:type="dxa"/>
            <w:vMerge w:val="restart"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«Наш класс участвует в представлении»</w:t>
            </w:r>
          </w:p>
        </w:tc>
        <w:tc>
          <w:tcPr>
            <w:tcW w:w="1230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«Выбираем номер для представления»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1EAC" w:rsidRPr="00017AA9" w:rsidTr="00154CBC">
        <w:trPr>
          <w:trHeight w:val="226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«Порепетируй со мной»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1EAC" w:rsidRPr="00017AA9" w:rsidTr="00154CBC">
        <w:trPr>
          <w:trHeight w:val="807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«Мы все будем участвовать»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 w:val="restart"/>
          </w:tcPr>
          <w:p w:rsidR="00BF1EAC" w:rsidRPr="00017AA9" w:rsidRDefault="00BF1EAC" w:rsidP="00154CB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8" w:type="dxa"/>
            <w:gridSpan w:val="4"/>
          </w:tcPr>
          <w:p w:rsidR="00BF1EAC" w:rsidRPr="00017AA9" w:rsidRDefault="00BF1EA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18 часов</w:t>
            </w:r>
          </w:p>
        </w:tc>
      </w:tr>
      <w:tr w:rsidR="00BF1EAC" w:rsidRPr="00017AA9" w:rsidTr="00154CBC">
        <w:trPr>
          <w:trHeight w:val="220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 xml:space="preserve">«Каникулы» </w:t>
            </w:r>
          </w:p>
        </w:tc>
        <w:tc>
          <w:tcPr>
            <w:tcW w:w="1230" w:type="dxa"/>
            <w:vMerge w:val="restart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«Ты отлично выступила!»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1EAC" w:rsidRPr="00017AA9" w:rsidTr="00154CBC">
        <w:trPr>
          <w:trHeight w:val="21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«Что ты собираешься делать на каникулах?»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1EAC" w:rsidRPr="00017AA9" w:rsidTr="00154CBC">
        <w:trPr>
          <w:trHeight w:val="219"/>
        </w:trPr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vMerge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«Я поеду к бабушке на каникулы»</w:t>
            </w:r>
          </w:p>
        </w:tc>
        <w:tc>
          <w:tcPr>
            <w:tcW w:w="850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Урок-обобщение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№4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 №4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  <w:vMerge/>
          </w:tcPr>
          <w:p w:rsidR="00BF1EAC" w:rsidRPr="00017AA9" w:rsidRDefault="00BF1EAC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EAC" w:rsidRPr="00017AA9" w:rsidTr="00154CBC">
        <w:tc>
          <w:tcPr>
            <w:tcW w:w="1266" w:type="dxa"/>
          </w:tcPr>
          <w:p w:rsidR="00BF1EAC" w:rsidRPr="00017AA9" w:rsidRDefault="00BF1EAC" w:rsidP="00154CB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6" w:type="dxa"/>
          </w:tcPr>
          <w:p w:rsidR="00BF1EAC" w:rsidRPr="00017AA9" w:rsidRDefault="00BF1EAC" w:rsidP="00154CBC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 в год:</w:t>
            </w:r>
          </w:p>
        </w:tc>
        <w:tc>
          <w:tcPr>
            <w:tcW w:w="5562" w:type="dxa"/>
            <w:gridSpan w:val="3"/>
          </w:tcPr>
          <w:p w:rsidR="00BF1EAC" w:rsidRPr="00017AA9" w:rsidRDefault="00BF1EAC" w:rsidP="00154CBC">
            <w:pPr>
              <w:spacing w:after="0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AA9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950AD3" w:rsidRPr="00BF1EAC" w:rsidRDefault="00950AD3" w:rsidP="00A72FC2"/>
    <w:sectPr w:rsidR="00950AD3" w:rsidRPr="00BF1EAC" w:rsidSect="007277A3">
      <w:foot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EE" w:rsidRDefault="00584EEE">
      <w:pPr>
        <w:spacing w:after="0" w:line="240" w:lineRule="auto"/>
      </w:pPr>
      <w:r>
        <w:separator/>
      </w:r>
    </w:p>
  </w:endnote>
  <w:endnote w:type="continuationSeparator" w:id="0">
    <w:p w:rsidR="00584EEE" w:rsidRDefault="00584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790437"/>
      <w:docPartObj>
        <w:docPartGallery w:val="Page Numbers (Bottom of Page)"/>
        <w:docPartUnique/>
      </w:docPartObj>
    </w:sdtPr>
    <w:sdtEndPr/>
    <w:sdtContent>
      <w:p w:rsidR="007277A3" w:rsidRDefault="00CE5E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FC2">
          <w:rPr>
            <w:noProof/>
          </w:rPr>
          <w:t>14</w:t>
        </w:r>
        <w:r>
          <w:fldChar w:fldCharType="end"/>
        </w:r>
      </w:p>
    </w:sdtContent>
  </w:sdt>
  <w:p w:rsidR="007277A3" w:rsidRDefault="00584E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EE" w:rsidRDefault="00584EEE">
      <w:pPr>
        <w:spacing w:after="0" w:line="240" w:lineRule="auto"/>
      </w:pPr>
      <w:r>
        <w:separator/>
      </w:r>
    </w:p>
  </w:footnote>
  <w:footnote w:type="continuationSeparator" w:id="0">
    <w:p w:rsidR="00584EEE" w:rsidRDefault="00584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4CC1"/>
    <w:multiLevelType w:val="hybridMultilevel"/>
    <w:tmpl w:val="75B2B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E60B6"/>
    <w:multiLevelType w:val="hybridMultilevel"/>
    <w:tmpl w:val="F5E27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6DA4"/>
    <w:multiLevelType w:val="hybridMultilevel"/>
    <w:tmpl w:val="0914A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36901"/>
    <w:multiLevelType w:val="hybridMultilevel"/>
    <w:tmpl w:val="12246138"/>
    <w:lvl w:ilvl="0" w:tplc="FBD00EEA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1C"/>
    <w:rsid w:val="002447D5"/>
    <w:rsid w:val="0026481C"/>
    <w:rsid w:val="00382884"/>
    <w:rsid w:val="00584EEE"/>
    <w:rsid w:val="00681D08"/>
    <w:rsid w:val="00806C20"/>
    <w:rsid w:val="00950AD3"/>
    <w:rsid w:val="009A671D"/>
    <w:rsid w:val="00A72FC2"/>
    <w:rsid w:val="00BF1EAC"/>
    <w:rsid w:val="00C60793"/>
    <w:rsid w:val="00CE5EFB"/>
    <w:rsid w:val="00D36A77"/>
    <w:rsid w:val="00D630D5"/>
    <w:rsid w:val="00F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C2817-67C2-4C9F-AA22-8137B88C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EAC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81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6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6481C"/>
  </w:style>
  <w:style w:type="table" w:styleId="a6">
    <w:name w:val="Table Grid"/>
    <w:basedOn w:val="a1"/>
    <w:uiPriority w:val="39"/>
    <w:rsid w:val="0026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5345D-269A-4C07-A77E-6FDA4F98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10</cp:revision>
  <dcterms:created xsi:type="dcterms:W3CDTF">2020-06-07T05:32:00Z</dcterms:created>
  <dcterms:modified xsi:type="dcterms:W3CDTF">2020-06-22T14:37:00Z</dcterms:modified>
</cp:coreProperties>
</file>